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6E" w:rsidRPr="00D31B9F" w:rsidRDefault="00A1516E" w:rsidP="00A1516E">
      <w:pPr>
        <w:rPr>
          <w:rStyle w:val="IWTextsortenangabeZchn"/>
          <w:sz w:val="56"/>
          <w:szCs w:val="56"/>
        </w:rPr>
      </w:pPr>
      <w:r w:rsidRPr="00D31B9F">
        <w:rPr>
          <w:rStyle w:val="IWTextsortenangabeZchn"/>
          <w:noProof/>
          <w:sz w:val="56"/>
          <w:szCs w:val="56"/>
          <w:lang w:eastAsia="de-DE"/>
        </w:rPr>
        <w:drawing>
          <wp:anchor distT="0" distB="0" distL="114300" distR="114300" simplePos="0" relativeHeight="251653120" behindDoc="0" locked="0" layoutInCell="1" allowOverlap="1" wp14:anchorId="0D562936" wp14:editId="4291AC4F">
            <wp:simplePos x="0" y="0"/>
            <wp:positionH relativeFrom="margin">
              <wp:posOffset>3444599</wp:posOffset>
            </wp:positionH>
            <wp:positionV relativeFrom="paragraph">
              <wp:posOffset>-367085</wp:posOffset>
            </wp:positionV>
            <wp:extent cx="2369489" cy="472301"/>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489" cy="472301"/>
                    </a:xfrm>
                    <a:prstGeom prst="rect">
                      <a:avLst/>
                    </a:prstGeom>
                  </pic:spPr>
                </pic:pic>
              </a:graphicData>
            </a:graphic>
            <wp14:sizeRelH relativeFrom="page">
              <wp14:pctWidth>0</wp14:pctWidth>
            </wp14:sizeRelH>
            <wp14:sizeRelV relativeFrom="page">
              <wp14:pctHeight>0</wp14:pctHeight>
            </wp14:sizeRelV>
          </wp:anchor>
        </w:drawing>
      </w:r>
    </w:p>
    <w:p w:rsidR="00A1516E" w:rsidRPr="00D31B9F" w:rsidRDefault="00A1516E" w:rsidP="00A1516E">
      <w:pPr>
        <w:spacing w:after="0"/>
        <w:rPr>
          <w:rStyle w:val="IWTextsortenangabeZchn"/>
          <w:sz w:val="56"/>
          <w:szCs w:val="56"/>
        </w:rPr>
      </w:pPr>
    </w:p>
    <w:p w:rsidR="00D31B9F" w:rsidRPr="00D31B9F" w:rsidRDefault="00D31B9F" w:rsidP="00A1516E">
      <w:pPr>
        <w:spacing w:after="0"/>
        <w:rPr>
          <w:rStyle w:val="IWTextsortenangabeZchn"/>
          <w:sz w:val="56"/>
          <w:szCs w:val="56"/>
        </w:rPr>
      </w:pPr>
    </w:p>
    <w:p w:rsidR="00D31B9F" w:rsidRPr="00D31B9F" w:rsidRDefault="00D31B9F" w:rsidP="00A1516E">
      <w:pPr>
        <w:spacing w:after="0"/>
        <w:rPr>
          <w:rStyle w:val="IWTextsortenangabeZchn"/>
          <w:sz w:val="56"/>
          <w:szCs w:val="56"/>
        </w:rPr>
      </w:pPr>
    </w:p>
    <w:p w:rsidR="00A1516E" w:rsidRPr="00D31B9F" w:rsidRDefault="00A1516E" w:rsidP="00A1516E">
      <w:pPr>
        <w:spacing w:after="0"/>
        <w:rPr>
          <w:rStyle w:val="IWTextsortenangabeZchn"/>
          <w:sz w:val="56"/>
          <w:szCs w:val="56"/>
        </w:rPr>
      </w:pPr>
      <w:r w:rsidRPr="00D31B9F">
        <w:rPr>
          <w:rStyle w:val="IWTextsortenangabeZchn"/>
          <w:sz w:val="56"/>
          <w:szCs w:val="56"/>
        </w:rPr>
        <w:t>Schulinterne</w:t>
      </w:r>
      <w:r w:rsidR="00961AD6" w:rsidRPr="00D31B9F">
        <w:rPr>
          <w:rStyle w:val="IWTextsortenangabeZchn"/>
          <w:sz w:val="56"/>
          <w:szCs w:val="56"/>
        </w:rPr>
        <w:t>r</w:t>
      </w:r>
      <w:r w:rsidRPr="00D31B9F">
        <w:rPr>
          <w:rStyle w:val="IWTextsortenangabeZchn"/>
          <w:sz w:val="56"/>
          <w:szCs w:val="56"/>
        </w:rPr>
        <w:t xml:space="preserve"> Arbeitsplan</w:t>
      </w:r>
    </w:p>
    <w:p w:rsidR="0007114E" w:rsidRDefault="00A1516E" w:rsidP="00A1516E">
      <w:pPr>
        <w:rPr>
          <w:rStyle w:val="IWTextsortenangabeZchn"/>
          <w:rFonts w:ascii="Calibri" w:hAnsi="Calibri"/>
          <w:b/>
          <w:caps/>
          <w:spacing w:val="30"/>
          <w:sz w:val="56"/>
          <w:szCs w:val="56"/>
        </w:rPr>
      </w:pPr>
      <w:r w:rsidRPr="00D31B9F">
        <w:rPr>
          <w:b/>
          <w:caps/>
          <w:spacing w:val="30"/>
          <w:sz w:val="56"/>
          <w:szCs w:val="56"/>
        </w:rPr>
        <w:t xml:space="preserve">für das fach </w:t>
      </w:r>
      <w:r w:rsidR="00B67CEF" w:rsidRPr="00D31B9F">
        <w:rPr>
          <w:b/>
          <w:caps/>
          <w:spacing w:val="30"/>
          <w:sz w:val="56"/>
          <w:szCs w:val="56"/>
        </w:rPr>
        <w:t>mathematik</w:t>
      </w:r>
      <w:r w:rsidR="00B35A80">
        <w:rPr>
          <w:b/>
          <w:caps/>
          <w:spacing w:val="30"/>
          <w:sz w:val="56"/>
          <w:szCs w:val="56"/>
        </w:rPr>
        <w:br/>
      </w:r>
    </w:p>
    <w:p w:rsidR="001560F5" w:rsidRPr="00B35A80" w:rsidRDefault="001560F5" w:rsidP="00A1516E">
      <w:pPr>
        <w:rPr>
          <w:rStyle w:val="IWTextsortenangabeZchn"/>
          <w:rFonts w:ascii="Calibri" w:hAnsi="Calibri"/>
          <w:b/>
          <w:caps/>
          <w:spacing w:val="30"/>
          <w:sz w:val="56"/>
          <w:szCs w:val="56"/>
        </w:rPr>
      </w:pPr>
    </w:p>
    <w:p w:rsidR="00A1516E" w:rsidRDefault="00A1516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pPr>
        <w:spacing w:after="0" w:line="240" w:lineRule="auto"/>
        <w:rPr>
          <w:caps/>
          <w:spacing w:val="30"/>
          <w:sz w:val="34"/>
          <w:szCs w:val="34"/>
        </w:rPr>
      </w:pPr>
      <w:r>
        <w:rPr>
          <w:caps/>
          <w:spacing w:val="30"/>
          <w:sz w:val="34"/>
          <w:szCs w:val="34"/>
        </w:rPr>
        <w:br w:type="page"/>
      </w:r>
    </w:p>
    <w:p w:rsidR="0007114E" w:rsidRDefault="0007114E">
      <w:pPr>
        <w:spacing w:after="0" w:line="240" w:lineRule="auto"/>
      </w:pPr>
      <w:bookmarkStart w:id="0" w:name="_Toc90912602"/>
    </w:p>
    <w:tbl>
      <w:tblPr>
        <w:tblStyle w:val="Tabellenraster"/>
        <w:tblW w:w="918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9E0BDD" w:rsidTr="006F67E3">
        <w:trPr>
          <w:trHeight w:val="5300"/>
        </w:trPr>
        <w:tc>
          <w:tcPr>
            <w:tcW w:w="8902" w:type="dxa"/>
            <w:tcBorders>
              <w:left w:val="single" w:sz="24" w:space="0" w:color="FFC000"/>
            </w:tcBorders>
            <w:shd w:val="clear" w:color="auto" w:fill="D1F1FC"/>
            <w:tcMar>
              <w:top w:w="170" w:type="dxa"/>
              <w:left w:w="170" w:type="dxa"/>
              <w:bottom w:w="170" w:type="dxa"/>
              <w:right w:w="170" w:type="dxa"/>
            </w:tcMar>
          </w:tcPr>
          <w:p w:rsidR="00A657DF" w:rsidRDefault="009E0BDD" w:rsidP="00410EF1">
            <w:pPr>
              <w:pStyle w:val="IWText"/>
              <w:spacing w:after="0"/>
              <w:rPr>
                <w:rFonts w:ascii="Calibri Light" w:hAnsi="Calibri Light" w:cs="Calibri Light"/>
              </w:rPr>
            </w:pPr>
            <w:r w:rsidRPr="006F67E3">
              <w:rPr>
                <w:rFonts w:ascii="Calibri Light" w:hAnsi="Calibri Light" w:cs="Calibri Light"/>
                <w:sz w:val="30"/>
                <w:szCs w:val="30"/>
              </w:rPr>
              <w:br w:type="page"/>
            </w:r>
            <w:r w:rsidR="00410EF1" w:rsidRPr="004B0343">
              <w:rPr>
                <w:rFonts w:ascii="Calibri Light" w:hAnsi="Calibri Light" w:cs="Calibri Light"/>
              </w:rPr>
              <w:t>Die neuen Lehrpläne für die Primarstufe (2021) geben Impulse für die Unterrichts</w:t>
            </w:r>
            <w:r w:rsidR="000A1036">
              <w:rPr>
                <w:rFonts w:ascii="Calibri Light" w:hAnsi="Calibri Light" w:cs="Calibri Light"/>
              </w:rPr>
              <w:softHyphen/>
            </w:r>
            <w:r w:rsidR="00410EF1" w:rsidRPr="004B0343">
              <w:rPr>
                <w:rFonts w:ascii="Calibri Light" w:hAnsi="Calibri Light" w:cs="Calibri Light"/>
              </w:rPr>
              <w:t xml:space="preserve">entwicklung in </w:t>
            </w:r>
            <w:r w:rsidR="000A1036">
              <w:rPr>
                <w:rFonts w:ascii="Calibri Light" w:hAnsi="Calibri Light" w:cs="Calibri Light"/>
              </w:rPr>
              <w:br/>
            </w:r>
            <w:r w:rsidR="00410EF1" w:rsidRPr="004B0343">
              <w:rPr>
                <w:rFonts w:ascii="Calibri Light" w:hAnsi="Calibri Light" w:cs="Calibri Light"/>
              </w:rPr>
              <w:t>einer guten Grundschule für alle Kinder. Die Kompetenzerwartungen werden darin so beschrieben, dass si</w:t>
            </w:r>
            <w:r w:rsidR="00010355">
              <w:rPr>
                <w:rFonts w:ascii="Calibri Light" w:hAnsi="Calibri Light" w:cs="Calibri Light"/>
              </w:rPr>
              <w:t>e in unterschiedlichem Umfang, auf</w:t>
            </w:r>
            <w:r w:rsidR="00410EF1" w:rsidRPr="004B0343">
              <w:rPr>
                <w:rFonts w:ascii="Calibri Light" w:hAnsi="Calibri Light" w:cs="Calibri Light"/>
              </w:rPr>
              <w:t xml:space="preserve"> unterschiedlichem Anforderungsniveau und </w:t>
            </w:r>
            <w:r w:rsidR="00010355">
              <w:rPr>
                <w:rFonts w:ascii="Calibri Light" w:hAnsi="Calibri Light" w:cs="Calibri Light"/>
              </w:rPr>
              <w:t>in unterschied</w:t>
            </w:r>
            <w:r w:rsidR="000A1036">
              <w:rPr>
                <w:rFonts w:ascii="Calibri Light" w:hAnsi="Calibri Light" w:cs="Calibri Light"/>
              </w:rPr>
              <w:t xml:space="preserve">licher </w:t>
            </w:r>
            <w:r w:rsidR="00410EF1" w:rsidRPr="004B0343">
              <w:rPr>
                <w:rFonts w:ascii="Calibri Light" w:hAnsi="Calibri Light" w:cs="Calibri Light"/>
              </w:rPr>
              <w:t xml:space="preserve">Komplexität erworben werden können. Sie können daher als Bezugsnorm auch für den zieldifferenten Unterricht genutzt werden (vgl. Lehrpläne für die Primarstufe in Nordrhein-Westfalen; Kapitel „Aufgaben und Ziele“ bei den jeweiligen Fächern). </w:t>
            </w:r>
          </w:p>
          <w:p w:rsidR="00A657DF" w:rsidRDefault="00A657DF" w:rsidP="00410EF1">
            <w:pPr>
              <w:pStyle w:val="IWText"/>
              <w:spacing w:after="0"/>
              <w:rPr>
                <w:rFonts w:ascii="Calibri Light" w:hAnsi="Calibri Light" w:cs="Calibri Light"/>
              </w:rPr>
            </w:pPr>
          </w:p>
          <w:p w:rsidR="00410EF1" w:rsidRDefault="00410EF1" w:rsidP="00410EF1">
            <w:pPr>
              <w:pStyle w:val="IWText"/>
              <w:spacing w:after="0"/>
              <w:rPr>
                <w:rFonts w:ascii="Calibri Light" w:hAnsi="Calibri Light" w:cs="Calibri Light"/>
              </w:rPr>
            </w:pPr>
            <w:r w:rsidRPr="004B0343">
              <w:rPr>
                <w:rFonts w:ascii="Calibri Light" w:hAnsi="Calibri Light" w:cs="Calibri Light"/>
              </w:rPr>
              <w:t>Ein wichtiges Instrument der ge</w:t>
            </w:r>
            <w:r>
              <w:rPr>
                <w:rFonts w:ascii="Calibri Light" w:hAnsi="Calibri Light" w:cs="Calibri Light"/>
              </w:rPr>
              <w:softHyphen/>
            </w:r>
            <w:r w:rsidRPr="004B0343">
              <w:rPr>
                <w:rFonts w:ascii="Calibri Light" w:hAnsi="Calibri Light" w:cs="Calibri Light"/>
              </w:rPr>
              <w:t xml:space="preserve">lingenden Umsetzung der neuen Lehrpläne für die Primarstufe sind schulinterne Arbeitspläne. Sie haben die Funktion, rechtliche Vorgaben für die eigene Schule so zu konkretisieren, dass sie als Leitlinien für die Unterrichtsplanung dienen können. Sie enthalten grundlegende pädagogische und didaktisch-methodische Vereinbarungen sowie Absprachen zu </w:t>
            </w:r>
            <w:r w:rsidR="00C865F3">
              <w:rPr>
                <w:rFonts w:ascii="Calibri Light" w:hAnsi="Calibri Light" w:cs="Calibri Light"/>
              </w:rPr>
              <w:br/>
            </w:r>
            <w:r w:rsidRPr="004B0343">
              <w:rPr>
                <w:rFonts w:ascii="Calibri Light" w:hAnsi="Calibri Light" w:cs="Calibri Light"/>
              </w:rPr>
              <w:t xml:space="preserve">deren Umsetzung im Unterricht. </w:t>
            </w:r>
          </w:p>
          <w:p w:rsidR="00410EF1" w:rsidRPr="004B0343" w:rsidRDefault="00410EF1" w:rsidP="00410EF1">
            <w:pPr>
              <w:pStyle w:val="IWText"/>
              <w:spacing w:after="0"/>
              <w:rPr>
                <w:rFonts w:ascii="Calibri Light" w:hAnsi="Calibri Light" w:cs="Calibri Light"/>
              </w:rPr>
            </w:pPr>
          </w:p>
          <w:p w:rsidR="00410EF1" w:rsidRPr="004B0343" w:rsidRDefault="00410EF1" w:rsidP="00410EF1">
            <w:pPr>
              <w:pStyle w:val="IWText"/>
              <w:spacing w:after="0"/>
              <w:rPr>
                <w:rFonts w:ascii="Calibri Light" w:hAnsi="Calibri Light" w:cs="Calibri Light"/>
              </w:rPr>
            </w:pPr>
            <w:r w:rsidRPr="004B0343">
              <w:rPr>
                <w:rFonts w:ascii="Calibri Light" w:hAnsi="Calibri Light" w:cs="Calibri Light"/>
              </w:rPr>
              <w:t xml:space="preserve">Die Grundschule Ideenwiese ist als fiktive Schule ein Projekt der Bezirksregierung Münster. </w:t>
            </w:r>
            <w:r w:rsidRPr="004B0343">
              <w:rPr>
                <w:rFonts w:ascii="Calibri Light" w:hAnsi="Calibri Light" w:cs="Calibri Light"/>
              </w:rPr>
              <w:br/>
              <w:t>Sie ist entw</w:t>
            </w:r>
            <w:r w:rsidR="00C863A8">
              <w:rPr>
                <w:rFonts w:ascii="Calibri Light" w:hAnsi="Calibri Light" w:cs="Calibri Light"/>
              </w:rPr>
              <w:t>orfen als Schule des Gemeinsamen</w:t>
            </w:r>
            <w:r w:rsidRPr="004B0343">
              <w:rPr>
                <w:rFonts w:ascii="Calibri Light" w:hAnsi="Calibri Light" w:cs="Calibri Light"/>
              </w:rPr>
              <w:t xml:space="preserve"> Lernens.</w:t>
            </w:r>
            <w:r>
              <w:rPr>
                <w:rFonts w:ascii="Calibri Light" w:hAnsi="Calibri Light" w:cs="Calibri Light"/>
              </w:rPr>
              <w:t xml:space="preserve"> </w:t>
            </w:r>
            <w:r w:rsidRPr="004B0343">
              <w:rPr>
                <w:rFonts w:ascii="Calibri Light" w:hAnsi="Calibri Light" w:cs="Calibri Light"/>
              </w:rPr>
              <w:t>Der vorliegende schulinterne Arbeitsplan der Grundschule Ideenwiese wurde</w:t>
            </w:r>
            <w:r>
              <w:rPr>
                <w:rFonts w:ascii="Calibri Light" w:hAnsi="Calibri Light" w:cs="Calibri Light"/>
              </w:rPr>
              <w:t xml:space="preserve"> daher </w:t>
            </w:r>
            <w:r w:rsidRPr="004B0343">
              <w:rPr>
                <w:rFonts w:ascii="Calibri Light" w:hAnsi="Calibri Light" w:cs="Calibri Light"/>
              </w:rPr>
              <w:t>multiprofessio</w:t>
            </w:r>
            <w:r>
              <w:rPr>
                <w:rFonts w:ascii="Calibri Light" w:hAnsi="Calibri Light" w:cs="Calibri Light"/>
              </w:rPr>
              <w:softHyphen/>
            </w:r>
            <w:r w:rsidRPr="004B0343">
              <w:rPr>
                <w:rFonts w:ascii="Calibri Light" w:hAnsi="Calibri Light" w:cs="Calibri Light"/>
              </w:rPr>
              <w:t xml:space="preserve">nell entwickelt. Er soll den Kollegien und Fachkonferenzen inhaltliche Anregungen geben, sich mit den eigenen überfachlichen und </w:t>
            </w:r>
            <w:r w:rsidR="000A1036">
              <w:rPr>
                <w:rFonts w:ascii="Calibri Light" w:hAnsi="Calibri Light" w:cs="Calibri Light"/>
              </w:rPr>
              <w:br/>
            </w:r>
            <w:r w:rsidRPr="004B0343">
              <w:rPr>
                <w:rFonts w:ascii="Calibri Light" w:hAnsi="Calibri Light" w:cs="Calibri Light"/>
              </w:rPr>
              <w:t xml:space="preserve">fachlichen Prinzipien produktiv auseinanderzusetzen. </w:t>
            </w:r>
            <w:r>
              <w:rPr>
                <w:rFonts w:ascii="Calibri Light" w:hAnsi="Calibri Light" w:cs="Calibri Light"/>
              </w:rPr>
              <w:t>Dabei</w:t>
            </w:r>
            <w:r w:rsidRPr="004B0343">
              <w:rPr>
                <w:rFonts w:ascii="Calibri Light" w:hAnsi="Calibri Light" w:cs="Calibri Light"/>
              </w:rPr>
              <w:t xml:space="preserve"> kann er </w:t>
            </w:r>
            <w:r>
              <w:rPr>
                <w:rFonts w:ascii="Calibri Light" w:hAnsi="Calibri Light" w:cs="Calibri Light"/>
              </w:rPr>
              <w:t xml:space="preserve">auch </w:t>
            </w:r>
            <w:r w:rsidRPr="004B0343">
              <w:rPr>
                <w:rFonts w:ascii="Calibri Light" w:hAnsi="Calibri Light" w:cs="Calibri Light"/>
              </w:rPr>
              <w:t>als strukturelle Vorlage genutzt werden.</w:t>
            </w:r>
          </w:p>
          <w:p w:rsidR="00410EF1" w:rsidRPr="004B0343" w:rsidRDefault="00410EF1" w:rsidP="00410EF1">
            <w:pPr>
              <w:pStyle w:val="IWText"/>
              <w:spacing w:after="0"/>
              <w:rPr>
                <w:rFonts w:ascii="Calibri Light" w:hAnsi="Calibri Light" w:cs="Calibri Light"/>
              </w:rPr>
            </w:pPr>
            <w:r w:rsidRPr="004B0343">
              <w:rPr>
                <w:rFonts w:ascii="Calibri Light" w:hAnsi="Calibri Light" w:cs="Calibri Light"/>
              </w:rPr>
              <w:t xml:space="preserve">Zugleich </w:t>
            </w:r>
            <w:r>
              <w:rPr>
                <w:rFonts w:ascii="Calibri Light" w:hAnsi="Calibri Light" w:cs="Calibri Light"/>
              </w:rPr>
              <w:t>kann</w:t>
            </w:r>
            <w:r w:rsidRPr="004B0343">
              <w:rPr>
                <w:rFonts w:ascii="Calibri Light" w:hAnsi="Calibri Light" w:cs="Calibri Light"/>
              </w:rPr>
              <w:t xml:space="preserve"> der Arbeitsplan der Grundschule Ideenwiese im Zusammenwirken mit dem Referenzrahmen Schulqua</w:t>
            </w:r>
            <w:r>
              <w:rPr>
                <w:rFonts w:ascii="Calibri Light" w:hAnsi="Calibri Light" w:cs="Calibri Light"/>
              </w:rPr>
              <w:t>lität ein Arbeitsinstrument sein</w:t>
            </w:r>
            <w:r w:rsidRPr="004B0343">
              <w:rPr>
                <w:rFonts w:ascii="Calibri Light" w:hAnsi="Calibri Light" w:cs="Calibri Light"/>
              </w:rPr>
              <w:t>, das dazu dient,</w:t>
            </w:r>
            <w:r>
              <w:rPr>
                <w:rFonts w:ascii="Calibri Light" w:hAnsi="Calibri Light" w:cs="Calibri Light"/>
              </w:rPr>
              <w:t xml:space="preserve"> den eigenen </w:t>
            </w:r>
            <w:r w:rsidRPr="004B0343">
              <w:rPr>
                <w:rFonts w:ascii="Calibri Light" w:hAnsi="Calibri Light" w:cs="Calibri Light"/>
              </w:rPr>
              <w:t>Unterricht kritisch zu beleuchten</w:t>
            </w:r>
            <w:r>
              <w:rPr>
                <w:rFonts w:ascii="Calibri Light" w:hAnsi="Calibri Light" w:cs="Calibri Light"/>
              </w:rPr>
              <w:t xml:space="preserve"> und qualitativ zu entwickeln. </w:t>
            </w:r>
            <w:r w:rsidRPr="004B0343">
              <w:rPr>
                <w:rFonts w:ascii="Calibri Light" w:hAnsi="Calibri Light" w:cs="Calibri Light"/>
              </w:rPr>
              <w:t>Ziel ist es, Schulen über exemplarische Materialien sowie grundlegende Informationen bei der Schul- und Unterrichtsentwicklung zu unterstützen.</w:t>
            </w:r>
          </w:p>
          <w:p w:rsidR="00410EF1" w:rsidRPr="004B0343" w:rsidRDefault="00410EF1" w:rsidP="00410EF1">
            <w:pPr>
              <w:pStyle w:val="IWText"/>
              <w:spacing w:after="0"/>
              <w:rPr>
                <w:rFonts w:ascii="Calibri Light" w:hAnsi="Calibri Light" w:cs="Calibri Light"/>
              </w:rPr>
            </w:pPr>
            <w:r w:rsidRPr="004B0343">
              <w:rPr>
                <w:rFonts w:ascii="Calibri Light" w:hAnsi="Calibri Light" w:cs="Calibri Light"/>
              </w:rPr>
              <w:t xml:space="preserve">Bei Weiterentwicklungen und Ergänzungen steht die jeweils neueste Fassung zum Download auf </w:t>
            </w:r>
            <w:hyperlink r:id="rId9" w:history="1">
              <w:r w:rsidRPr="004B0343">
                <w:rPr>
                  <w:rFonts w:ascii="Calibri Light" w:hAnsi="Calibri Light" w:cs="Calibri Light"/>
                </w:rPr>
                <w:t>www.grundschule-ideenwiese.de</w:t>
              </w:r>
            </w:hyperlink>
            <w:r w:rsidRPr="004B0343">
              <w:rPr>
                <w:rFonts w:ascii="Calibri Light" w:hAnsi="Calibri Light" w:cs="Calibri Light"/>
              </w:rPr>
              <w:t xml:space="preserve"> bereit. </w:t>
            </w:r>
          </w:p>
          <w:p w:rsidR="00410EF1" w:rsidRPr="004B0343" w:rsidRDefault="00410EF1" w:rsidP="00410EF1">
            <w:pPr>
              <w:pStyle w:val="IWText"/>
              <w:spacing w:after="0"/>
              <w:rPr>
                <w:rFonts w:ascii="Calibri Light" w:hAnsi="Calibri Light" w:cs="Calibri Light"/>
              </w:rPr>
            </w:pPr>
          </w:p>
          <w:p w:rsidR="00410EF1" w:rsidRPr="004B0343" w:rsidRDefault="00410EF1" w:rsidP="00410EF1">
            <w:pPr>
              <w:pStyle w:val="IWText"/>
              <w:spacing w:after="0"/>
              <w:rPr>
                <w:rFonts w:ascii="Calibri Light" w:hAnsi="Calibri Light" w:cs="Calibri Light"/>
              </w:rPr>
            </w:pPr>
            <w:r w:rsidRPr="004B0343">
              <w:rPr>
                <w:rFonts w:ascii="Calibri Light" w:hAnsi="Calibri Light" w:cs="Calibri Light"/>
              </w:rPr>
              <w:t xml:space="preserve">Bei Fragen und Anregungen sprechen Sie uns gerne an. Sie erreichen uns per Mail: </w:t>
            </w:r>
            <w:r w:rsidRPr="004B0343">
              <w:rPr>
                <w:rFonts w:ascii="Calibri Light" w:hAnsi="Calibri Light" w:cs="Calibri Light"/>
              </w:rPr>
              <w:br/>
            </w:r>
            <w:hyperlink r:id="rId10" w:history="1">
              <w:r w:rsidRPr="004B0343">
                <w:rPr>
                  <w:rFonts w:ascii="Calibri Light" w:hAnsi="Calibri Light" w:cs="Calibri Light"/>
                </w:rPr>
                <w:t>grundschule-ideenwiese@brms.nrw.de</w:t>
              </w:r>
            </w:hyperlink>
          </w:p>
          <w:p w:rsidR="00410EF1" w:rsidRDefault="00410EF1" w:rsidP="00410EF1">
            <w:pPr>
              <w:pStyle w:val="IWText"/>
              <w:spacing w:after="0"/>
              <w:rPr>
                <w:rFonts w:ascii="Calibri Light" w:hAnsi="Calibri Light" w:cs="Calibri Light"/>
              </w:rPr>
            </w:pPr>
          </w:p>
          <w:p w:rsidR="00410EF1" w:rsidRDefault="00410EF1" w:rsidP="00410EF1">
            <w:pPr>
              <w:pStyle w:val="IWText"/>
              <w:spacing w:after="0"/>
              <w:rPr>
                <w:rFonts w:ascii="Calibri Light" w:hAnsi="Calibri Light" w:cs="Calibri Light"/>
              </w:rPr>
            </w:pPr>
          </w:p>
          <w:p w:rsidR="00410EF1" w:rsidRDefault="00410EF1" w:rsidP="00410EF1">
            <w:pPr>
              <w:pStyle w:val="IWText"/>
              <w:spacing w:after="0"/>
              <w:rPr>
                <w:rFonts w:ascii="Calibri Light" w:hAnsi="Calibri Light" w:cs="Calibri Light"/>
              </w:rPr>
            </w:pPr>
          </w:p>
          <w:p w:rsidR="00410EF1" w:rsidRPr="004B0343" w:rsidRDefault="00410EF1" w:rsidP="00410EF1">
            <w:pPr>
              <w:pStyle w:val="IWText"/>
              <w:spacing w:after="0"/>
              <w:rPr>
                <w:rFonts w:ascii="Calibri Light" w:hAnsi="Calibri Light" w:cs="Calibri Light"/>
              </w:rPr>
            </w:pPr>
          </w:p>
          <w:p w:rsidR="009E0BDD" w:rsidRPr="006F67E3" w:rsidRDefault="00410EF1" w:rsidP="00410EF1">
            <w:pPr>
              <w:pStyle w:val="IWText"/>
              <w:spacing w:after="0"/>
              <w:rPr>
                <w:rFonts w:ascii="Calibri Light" w:hAnsi="Calibri Light" w:cs="Calibri Light"/>
              </w:rPr>
            </w:pPr>
            <w:r w:rsidRPr="004B0343">
              <w:rPr>
                <w:rFonts w:ascii="Calibri Light" w:hAnsi="Calibri Light" w:cs="Calibri Light"/>
                <w:i/>
              </w:rPr>
              <w:t>Die Inhalte des Arbeitsplans können für nicht kommerzielle Zwecke frei verwendet werden, sofern nicht Rechte Dritter betroffen sind.</w:t>
            </w:r>
          </w:p>
        </w:tc>
      </w:tr>
    </w:tbl>
    <w:p w:rsidR="0007114E" w:rsidRDefault="0007114E">
      <w:pPr>
        <w:spacing w:after="0" w:line="240" w:lineRule="auto"/>
        <w:rPr>
          <w:b/>
          <w:sz w:val="30"/>
          <w:szCs w:val="30"/>
        </w:rPr>
      </w:pPr>
    </w:p>
    <w:p w:rsidR="009E0BDD" w:rsidRDefault="009E0BDD">
      <w:pPr>
        <w:spacing w:after="0" w:line="240" w:lineRule="auto"/>
        <w:rPr>
          <w:b/>
          <w:sz w:val="30"/>
          <w:szCs w:val="30"/>
        </w:rPr>
      </w:pPr>
      <w:r>
        <w:rPr>
          <w:b/>
          <w:sz w:val="30"/>
          <w:szCs w:val="30"/>
        </w:rPr>
        <w:br w:type="page"/>
      </w:r>
    </w:p>
    <w:p w:rsidR="0007114E" w:rsidRDefault="0007114E">
      <w:pPr>
        <w:spacing w:after="0" w:line="240" w:lineRule="auto"/>
        <w:rPr>
          <w:b/>
          <w:sz w:val="30"/>
          <w:szCs w:val="30"/>
        </w:rPr>
      </w:pPr>
      <w:r w:rsidRPr="0007114E">
        <w:rPr>
          <w:b/>
          <w:sz w:val="30"/>
          <w:szCs w:val="30"/>
        </w:rPr>
        <w:lastRenderedPageBreak/>
        <w:t>Inhaltsverzeichnis</w:t>
      </w:r>
    </w:p>
    <w:p w:rsidR="0007114E" w:rsidRDefault="0007114E">
      <w:pPr>
        <w:spacing w:after="0" w:line="240" w:lineRule="auto"/>
        <w:rPr>
          <w:b/>
          <w:sz w:val="30"/>
          <w:szCs w:val="30"/>
        </w:rPr>
      </w:pPr>
    </w:p>
    <w:p w:rsidR="00977D84" w:rsidRDefault="00585C76">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\t "IW Ü 15 Punkt;1;IW Ü 13 Punkt;2" </w:instrText>
      </w:r>
      <w:r>
        <w:fldChar w:fldCharType="separate"/>
      </w:r>
      <w:r w:rsidR="00977D84">
        <w:rPr>
          <w:noProof/>
        </w:rPr>
        <w:t>A. Bezugsdokumente</w:t>
      </w:r>
      <w:r w:rsidR="00977D84">
        <w:rPr>
          <w:noProof/>
        </w:rPr>
        <w:tab/>
      </w:r>
      <w:r w:rsidR="00977D84">
        <w:rPr>
          <w:noProof/>
        </w:rPr>
        <w:fldChar w:fldCharType="begin"/>
      </w:r>
      <w:r w:rsidR="00977D84">
        <w:rPr>
          <w:noProof/>
        </w:rPr>
        <w:instrText xml:space="preserve"> PAGEREF _Toc96435783 \h </w:instrText>
      </w:r>
      <w:r w:rsidR="00977D84">
        <w:rPr>
          <w:noProof/>
        </w:rPr>
      </w:r>
      <w:r w:rsidR="00977D84">
        <w:rPr>
          <w:noProof/>
        </w:rPr>
        <w:fldChar w:fldCharType="separate"/>
      </w:r>
      <w:r w:rsidR="003D5D62">
        <w:rPr>
          <w:noProof/>
        </w:rPr>
        <w:t>3</w:t>
      </w:r>
      <w:r w:rsidR="00977D84">
        <w:rPr>
          <w:noProof/>
        </w:rPr>
        <w:fldChar w:fldCharType="end"/>
      </w:r>
    </w:p>
    <w:p w:rsidR="00977D84" w:rsidRDefault="00977D84">
      <w:pPr>
        <w:pStyle w:val="Verzeichnis1"/>
        <w:tabs>
          <w:tab w:val="right" w:leader="dot" w:pos="9062"/>
        </w:tabs>
        <w:rPr>
          <w:rFonts w:asciiTheme="minorHAnsi" w:eastAsiaTheme="minorEastAsia" w:hAnsiTheme="minorHAnsi" w:cstheme="minorBidi"/>
          <w:noProof/>
          <w:lang w:eastAsia="de-DE"/>
        </w:rPr>
      </w:pPr>
      <w:r>
        <w:rPr>
          <w:noProof/>
        </w:rPr>
        <w:t>B. Grundsätze unseres Unterrichts</w:t>
      </w:r>
      <w:r>
        <w:rPr>
          <w:noProof/>
        </w:rPr>
        <w:tab/>
      </w:r>
      <w:r>
        <w:rPr>
          <w:noProof/>
        </w:rPr>
        <w:fldChar w:fldCharType="begin"/>
      </w:r>
      <w:r>
        <w:rPr>
          <w:noProof/>
        </w:rPr>
        <w:instrText xml:space="preserve"> PAGEREF _Toc96435784 \h </w:instrText>
      </w:r>
      <w:r>
        <w:rPr>
          <w:noProof/>
        </w:rPr>
      </w:r>
      <w:r>
        <w:rPr>
          <w:noProof/>
        </w:rPr>
        <w:fldChar w:fldCharType="separate"/>
      </w:r>
      <w:r w:rsidR="003D5D62">
        <w:rPr>
          <w:noProof/>
        </w:rPr>
        <w:t>4</w:t>
      </w:r>
      <w:r>
        <w:rPr>
          <w:noProof/>
        </w:rPr>
        <w:fldChar w:fldCharType="end"/>
      </w:r>
    </w:p>
    <w:p w:rsidR="00977D84" w:rsidRDefault="00977D84">
      <w:pPr>
        <w:pStyle w:val="Verzeichnis2"/>
        <w:tabs>
          <w:tab w:val="right" w:leader="dot" w:pos="9062"/>
        </w:tabs>
        <w:rPr>
          <w:rFonts w:asciiTheme="minorHAnsi" w:eastAsiaTheme="minorEastAsia" w:hAnsiTheme="minorHAnsi" w:cstheme="minorBidi"/>
          <w:noProof/>
          <w:lang w:eastAsia="de-DE"/>
        </w:rPr>
      </w:pPr>
      <w:r>
        <w:rPr>
          <w:noProof/>
        </w:rPr>
        <w:t>Kompetenzorientierung</w:t>
      </w:r>
      <w:r>
        <w:rPr>
          <w:noProof/>
        </w:rPr>
        <w:tab/>
      </w:r>
      <w:r>
        <w:rPr>
          <w:noProof/>
        </w:rPr>
        <w:fldChar w:fldCharType="begin"/>
      </w:r>
      <w:r>
        <w:rPr>
          <w:noProof/>
        </w:rPr>
        <w:instrText xml:space="preserve"> PAGEREF _Toc96435785 \h </w:instrText>
      </w:r>
      <w:r>
        <w:rPr>
          <w:noProof/>
        </w:rPr>
      </w:r>
      <w:r>
        <w:rPr>
          <w:noProof/>
        </w:rPr>
        <w:fldChar w:fldCharType="separate"/>
      </w:r>
      <w:r w:rsidR="003D5D62">
        <w:rPr>
          <w:noProof/>
        </w:rPr>
        <w:t>4</w:t>
      </w:r>
      <w:r>
        <w:rPr>
          <w:noProof/>
        </w:rPr>
        <w:fldChar w:fldCharType="end"/>
      </w:r>
    </w:p>
    <w:p w:rsidR="00977D84" w:rsidRDefault="00977D84">
      <w:pPr>
        <w:pStyle w:val="Verzeichnis2"/>
        <w:tabs>
          <w:tab w:val="right" w:leader="dot" w:pos="9062"/>
        </w:tabs>
        <w:rPr>
          <w:rFonts w:asciiTheme="minorHAnsi" w:eastAsiaTheme="minorEastAsia" w:hAnsiTheme="minorHAnsi" w:cstheme="minorBidi"/>
          <w:noProof/>
          <w:lang w:eastAsia="de-DE"/>
        </w:rPr>
      </w:pPr>
      <w:r>
        <w:rPr>
          <w:noProof/>
        </w:rPr>
        <w:t>Schüler·innenorientierung und Umgang mit Heterogenität</w:t>
      </w:r>
      <w:r>
        <w:rPr>
          <w:noProof/>
        </w:rPr>
        <w:tab/>
      </w:r>
      <w:r>
        <w:rPr>
          <w:noProof/>
        </w:rPr>
        <w:fldChar w:fldCharType="begin"/>
      </w:r>
      <w:r>
        <w:rPr>
          <w:noProof/>
        </w:rPr>
        <w:instrText xml:space="preserve"> PAGEREF _Toc96435786 \h </w:instrText>
      </w:r>
      <w:r>
        <w:rPr>
          <w:noProof/>
        </w:rPr>
      </w:r>
      <w:r>
        <w:rPr>
          <w:noProof/>
        </w:rPr>
        <w:fldChar w:fldCharType="separate"/>
      </w:r>
      <w:r w:rsidR="003D5D62">
        <w:rPr>
          <w:noProof/>
        </w:rPr>
        <w:t>5</w:t>
      </w:r>
      <w:r>
        <w:rPr>
          <w:noProof/>
        </w:rPr>
        <w:fldChar w:fldCharType="end"/>
      </w:r>
    </w:p>
    <w:p w:rsidR="00977D84" w:rsidRDefault="00977D84">
      <w:pPr>
        <w:pStyle w:val="Verzeichnis2"/>
        <w:tabs>
          <w:tab w:val="right" w:leader="dot" w:pos="9062"/>
        </w:tabs>
        <w:rPr>
          <w:rFonts w:asciiTheme="minorHAnsi" w:eastAsiaTheme="minorEastAsia" w:hAnsiTheme="minorHAnsi" w:cstheme="minorBidi"/>
          <w:noProof/>
          <w:lang w:eastAsia="de-DE"/>
        </w:rPr>
      </w:pPr>
      <w:r>
        <w:rPr>
          <w:noProof/>
        </w:rPr>
        <w:t>Kognitive Aktivierung</w:t>
      </w:r>
      <w:r>
        <w:rPr>
          <w:noProof/>
        </w:rPr>
        <w:tab/>
      </w:r>
      <w:r>
        <w:rPr>
          <w:noProof/>
        </w:rPr>
        <w:fldChar w:fldCharType="begin"/>
      </w:r>
      <w:r>
        <w:rPr>
          <w:noProof/>
        </w:rPr>
        <w:instrText xml:space="preserve"> PAGEREF _Toc96435787 \h </w:instrText>
      </w:r>
      <w:r>
        <w:rPr>
          <w:noProof/>
        </w:rPr>
      </w:r>
      <w:r>
        <w:rPr>
          <w:noProof/>
        </w:rPr>
        <w:fldChar w:fldCharType="separate"/>
      </w:r>
      <w:r w:rsidR="003D5D62">
        <w:rPr>
          <w:noProof/>
        </w:rPr>
        <w:t>6</w:t>
      </w:r>
      <w:r>
        <w:rPr>
          <w:noProof/>
        </w:rPr>
        <w:fldChar w:fldCharType="end"/>
      </w:r>
    </w:p>
    <w:p w:rsidR="00977D84" w:rsidRDefault="00977D84">
      <w:pPr>
        <w:pStyle w:val="Verzeichnis2"/>
        <w:tabs>
          <w:tab w:val="right" w:leader="dot" w:pos="9062"/>
        </w:tabs>
        <w:rPr>
          <w:rFonts w:asciiTheme="minorHAnsi" w:eastAsiaTheme="minorEastAsia" w:hAnsiTheme="minorHAnsi" w:cstheme="minorBidi"/>
          <w:noProof/>
          <w:lang w:eastAsia="de-DE"/>
        </w:rPr>
      </w:pPr>
      <w:r>
        <w:rPr>
          <w:noProof/>
        </w:rPr>
        <w:t>Bildungssprache und sprachsensibler (Fach-)Unterricht</w:t>
      </w:r>
      <w:r>
        <w:rPr>
          <w:noProof/>
        </w:rPr>
        <w:tab/>
      </w:r>
      <w:r>
        <w:rPr>
          <w:noProof/>
        </w:rPr>
        <w:fldChar w:fldCharType="begin"/>
      </w:r>
      <w:r>
        <w:rPr>
          <w:noProof/>
        </w:rPr>
        <w:instrText xml:space="preserve"> PAGEREF _Toc96435788 \h </w:instrText>
      </w:r>
      <w:r>
        <w:rPr>
          <w:noProof/>
        </w:rPr>
      </w:r>
      <w:r>
        <w:rPr>
          <w:noProof/>
        </w:rPr>
        <w:fldChar w:fldCharType="separate"/>
      </w:r>
      <w:r w:rsidR="003D5D62">
        <w:rPr>
          <w:noProof/>
        </w:rPr>
        <w:t>7</w:t>
      </w:r>
      <w:r>
        <w:rPr>
          <w:noProof/>
        </w:rPr>
        <w:fldChar w:fldCharType="end"/>
      </w:r>
    </w:p>
    <w:p w:rsidR="00977D84" w:rsidRDefault="00977D84">
      <w:pPr>
        <w:pStyle w:val="Verzeichnis2"/>
        <w:tabs>
          <w:tab w:val="right" w:leader="dot" w:pos="9062"/>
        </w:tabs>
        <w:rPr>
          <w:rFonts w:asciiTheme="minorHAnsi" w:eastAsiaTheme="minorEastAsia" w:hAnsiTheme="minorHAnsi" w:cstheme="minorBidi"/>
          <w:noProof/>
          <w:lang w:eastAsia="de-DE"/>
        </w:rPr>
      </w:pPr>
      <w:r>
        <w:rPr>
          <w:noProof/>
        </w:rPr>
        <w:t>Feedback und Beratung</w:t>
      </w:r>
      <w:r>
        <w:rPr>
          <w:noProof/>
        </w:rPr>
        <w:tab/>
      </w:r>
      <w:r>
        <w:rPr>
          <w:noProof/>
        </w:rPr>
        <w:fldChar w:fldCharType="begin"/>
      </w:r>
      <w:r>
        <w:rPr>
          <w:noProof/>
        </w:rPr>
        <w:instrText xml:space="preserve"> PAGEREF _Toc96435789 \h </w:instrText>
      </w:r>
      <w:r>
        <w:rPr>
          <w:noProof/>
        </w:rPr>
      </w:r>
      <w:r>
        <w:rPr>
          <w:noProof/>
        </w:rPr>
        <w:fldChar w:fldCharType="separate"/>
      </w:r>
      <w:r w:rsidR="003D5D62">
        <w:rPr>
          <w:noProof/>
        </w:rPr>
        <w:t>8</w:t>
      </w:r>
      <w:r>
        <w:rPr>
          <w:noProof/>
        </w:rPr>
        <w:fldChar w:fldCharType="end"/>
      </w:r>
    </w:p>
    <w:p w:rsidR="00977D84" w:rsidRDefault="00977D84">
      <w:pPr>
        <w:pStyle w:val="Verzeichnis1"/>
        <w:tabs>
          <w:tab w:val="right" w:leader="dot" w:pos="9062"/>
        </w:tabs>
        <w:rPr>
          <w:rFonts w:asciiTheme="minorHAnsi" w:eastAsiaTheme="minorEastAsia" w:hAnsiTheme="minorHAnsi" w:cstheme="minorBidi"/>
          <w:noProof/>
          <w:lang w:eastAsia="de-DE"/>
        </w:rPr>
      </w:pPr>
      <w:r>
        <w:rPr>
          <w:noProof/>
        </w:rPr>
        <w:t>C. Leistungskonzept</w:t>
      </w:r>
      <w:r>
        <w:rPr>
          <w:noProof/>
        </w:rPr>
        <w:tab/>
      </w:r>
      <w:r>
        <w:rPr>
          <w:noProof/>
        </w:rPr>
        <w:fldChar w:fldCharType="begin"/>
      </w:r>
      <w:r>
        <w:rPr>
          <w:noProof/>
        </w:rPr>
        <w:instrText xml:space="preserve"> PAGEREF _Toc96435790 \h </w:instrText>
      </w:r>
      <w:r>
        <w:rPr>
          <w:noProof/>
        </w:rPr>
      </w:r>
      <w:r>
        <w:rPr>
          <w:noProof/>
        </w:rPr>
        <w:fldChar w:fldCharType="separate"/>
      </w:r>
      <w:r w:rsidR="003D5D62">
        <w:rPr>
          <w:noProof/>
        </w:rPr>
        <w:t>9</w:t>
      </w:r>
      <w:r>
        <w:rPr>
          <w:noProof/>
        </w:rPr>
        <w:fldChar w:fldCharType="end"/>
      </w:r>
    </w:p>
    <w:p w:rsidR="00977D84" w:rsidRDefault="00977D84">
      <w:pPr>
        <w:pStyle w:val="Verzeichnis1"/>
        <w:tabs>
          <w:tab w:val="right" w:leader="dot" w:pos="9062"/>
        </w:tabs>
        <w:rPr>
          <w:rFonts w:asciiTheme="minorHAnsi" w:eastAsiaTheme="minorEastAsia" w:hAnsiTheme="minorHAnsi" w:cstheme="minorBidi"/>
          <w:noProof/>
          <w:lang w:eastAsia="de-DE"/>
        </w:rPr>
      </w:pPr>
      <w:r>
        <w:rPr>
          <w:noProof/>
        </w:rPr>
        <w:t>D. Lehr- und Lernmittel</w:t>
      </w:r>
      <w:r>
        <w:rPr>
          <w:noProof/>
        </w:rPr>
        <w:tab/>
      </w:r>
      <w:r>
        <w:rPr>
          <w:noProof/>
        </w:rPr>
        <w:fldChar w:fldCharType="begin"/>
      </w:r>
      <w:r>
        <w:rPr>
          <w:noProof/>
        </w:rPr>
        <w:instrText xml:space="preserve"> PAGEREF _Toc96435791 \h </w:instrText>
      </w:r>
      <w:r>
        <w:rPr>
          <w:noProof/>
        </w:rPr>
      </w:r>
      <w:r>
        <w:rPr>
          <w:noProof/>
        </w:rPr>
        <w:fldChar w:fldCharType="separate"/>
      </w:r>
      <w:r w:rsidR="003D5D62">
        <w:rPr>
          <w:noProof/>
        </w:rPr>
        <w:t>12</w:t>
      </w:r>
      <w:r>
        <w:rPr>
          <w:noProof/>
        </w:rPr>
        <w:fldChar w:fldCharType="end"/>
      </w:r>
    </w:p>
    <w:p w:rsidR="00977D84" w:rsidRDefault="00977D84">
      <w:pPr>
        <w:pStyle w:val="Verzeichnis1"/>
        <w:tabs>
          <w:tab w:val="right" w:leader="dot" w:pos="9062"/>
        </w:tabs>
        <w:rPr>
          <w:rFonts w:asciiTheme="minorHAnsi" w:eastAsiaTheme="minorEastAsia" w:hAnsiTheme="minorHAnsi" w:cstheme="minorBidi"/>
          <w:noProof/>
          <w:lang w:eastAsia="de-DE"/>
        </w:rPr>
      </w:pPr>
      <w:r>
        <w:rPr>
          <w:noProof/>
        </w:rPr>
        <w:t>E. Bausteine der Unterrichtsgestaltung</w:t>
      </w:r>
      <w:r>
        <w:rPr>
          <w:noProof/>
        </w:rPr>
        <w:tab/>
      </w:r>
      <w:r>
        <w:rPr>
          <w:noProof/>
        </w:rPr>
        <w:fldChar w:fldCharType="begin"/>
      </w:r>
      <w:r>
        <w:rPr>
          <w:noProof/>
        </w:rPr>
        <w:instrText xml:space="preserve"> PAGEREF _Toc96435792 \h </w:instrText>
      </w:r>
      <w:r>
        <w:rPr>
          <w:noProof/>
        </w:rPr>
      </w:r>
      <w:r>
        <w:rPr>
          <w:noProof/>
        </w:rPr>
        <w:fldChar w:fldCharType="separate"/>
      </w:r>
      <w:r w:rsidR="003D5D62">
        <w:rPr>
          <w:noProof/>
        </w:rPr>
        <w:t>13</w:t>
      </w:r>
      <w:r>
        <w:rPr>
          <w:noProof/>
        </w:rPr>
        <w:fldChar w:fldCharType="end"/>
      </w:r>
    </w:p>
    <w:p w:rsidR="00977D84" w:rsidRDefault="00977D84">
      <w:pPr>
        <w:pStyle w:val="Verzeichnis1"/>
        <w:tabs>
          <w:tab w:val="right" w:leader="dot" w:pos="9062"/>
        </w:tabs>
        <w:rPr>
          <w:rFonts w:asciiTheme="minorHAnsi" w:eastAsiaTheme="minorEastAsia" w:hAnsiTheme="minorHAnsi" w:cstheme="minorBidi"/>
          <w:noProof/>
          <w:lang w:eastAsia="de-DE"/>
        </w:rPr>
      </w:pPr>
      <w:r>
        <w:rPr>
          <w:noProof/>
        </w:rPr>
        <w:t>F. Unterrichtsvorhaben</w:t>
      </w:r>
      <w:r>
        <w:rPr>
          <w:noProof/>
        </w:rPr>
        <w:tab/>
      </w:r>
      <w:r>
        <w:rPr>
          <w:noProof/>
        </w:rPr>
        <w:fldChar w:fldCharType="begin"/>
      </w:r>
      <w:r>
        <w:rPr>
          <w:noProof/>
        </w:rPr>
        <w:instrText xml:space="preserve"> PAGEREF _Toc96435793 \h </w:instrText>
      </w:r>
      <w:r>
        <w:rPr>
          <w:noProof/>
        </w:rPr>
      </w:r>
      <w:r>
        <w:rPr>
          <w:noProof/>
        </w:rPr>
        <w:fldChar w:fldCharType="separate"/>
      </w:r>
      <w:r w:rsidR="003D5D62">
        <w:rPr>
          <w:noProof/>
        </w:rPr>
        <w:t>16</w:t>
      </w:r>
      <w:r>
        <w:rPr>
          <w:noProof/>
        </w:rPr>
        <w:fldChar w:fldCharType="end"/>
      </w:r>
    </w:p>
    <w:p w:rsidR="00961AD6" w:rsidRDefault="00585C76">
      <w:pPr>
        <w:spacing w:after="0" w:line="240" w:lineRule="auto"/>
        <w:rPr>
          <w:b/>
          <w:sz w:val="30"/>
          <w:szCs w:val="32"/>
        </w:rPr>
      </w:pPr>
      <w:r>
        <w:fldChar w:fldCharType="end"/>
      </w:r>
      <w:r w:rsidR="00961AD6">
        <w:br w:type="page"/>
      </w:r>
    </w:p>
    <w:p w:rsidR="00025CA1" w:rsidRPr="00025CA1" w:rsidRDefault="00025CA1" w:rsidP="00025CA1">
      <w:pPr>
        <w:pStyle w:val="IW15Punkt"/>
      </w:pPr>
      <w:bookmarkStart w:id="1" w:name="_Toc96435783"/>
      <w:r w:rsidRPr="00025CA1">
        <w:lastRenderedPageBreak/>
        <w:t>A. Bezugsdokumente</w:t>
      </w:r>
      <w:bookmarkEnd w:id="0"/>
      <w:bookmarkEnd w:id="1"/>
    </w:p>
    <w:p w:rsidR="00025CA1" w:rsidRPr="00E96F78" w:rsidRDefault="00025CA1" w:rsidP="00025CA1">
      <w:pPr>
        <w:pStyle w:val="IWZwischen13"/>
      </w:pPr>
      <w:r w:rsidRPr="00E96F78">
        <w:t>Schulrechtliche Rahmung</w:t>
      </w:r>
    </w:p>
    <w:p w:rsidR="00025CA1" w:rsidRDefault="00025CA1" w:rsidP="00025CA1">
      <w:pPr>
        <w:pStyle w:val="IWAufzahlungPunkteklein"/>
      </w:pPr>
      <w:r>
        <w:t>Schulgesetz, AO-GS, AO-SF</w:t>
      </w:r>
    </w:p>
    <w:p w:rsidR="00025CA1" w:rsidRDefault="00025CA1" w:rsidP="00025CA1">
      <w:pPr>
        <w:pStyle w:val="IWAufzahlungPunkteklein"/>
      </w:pPr>
      <w:r>
        <w:t>Richtlinien und Lehrpläne für die Primarstufe</w:t>
      </w:r>
    </w:p>
    <w:p w:rsidR="00025CA1" w:rsidRDefault="00025CA1" w:rsidP="00025CA1">
      <w:pPr>
        <w:pStyle w:val="IWAufzahlungPunkteklein"/>
      </w:pPr>
      <w:r>
        <w:t>Referenzrahmen Schulqualität</w:t>
      </w:r>
    </w:p>
    <w:p w:rsidR="00025CA1" w:rsidRPr="003D62FE" w:rsidRDefault="00961AD6" w:rsidP="00025CA1">
      <w:pPr>
        <w:pStyle w:val="IWZwischen13"/>
      </w:pPr>
      <w:r>
        <w:t>Schulische</w:t>
      </w:r>
      <w:r w:rsidR="00025CA1">
        <w:t xml:space="preserve"> Dokumente</w:t>
      </w:r>
    </w:p>
    <w:p w:rsidR="00961AD6" w:rsidRDefault="00025CA1" w:rsidP="00961AD6">
      <w:pPr>
        <w:pStyle w:val="IWAufzahlungPunkteklein"/>
      </w:pPr>
      <w:r>
        <w:t xml:space="preserve">Inklusives Schulprogramm </w:t>
      </w:r>
    </w:p>
    <w:p w:rsidR="00025CA1" w:rsidRDefault="00025CA1" w:rsidP="00961AD6">
      <w:pPr>
        <w:pStyle w:val="IWAufzahlungPunkteklein"/>
      </w:pPr>
      <w:r w:rsidRPr="00025CA1">
        <w:t xml:space="preserve">Medien- und Methodenkonzept </w:t>
      </w:r>
    </w:p>
    <w:p w:rsidR="00A54406" w:rsidRDefault="00A54406" w:rsidP="00A54406">
      <w:pPr>
        <w:pStyle w:val="IW15Punkt"/>
      </w:pPr>
    </w:p>
    <w:p w:rsidR="00682EA7" w:rsidRDefault="00682EA7" w:rsidP="00682EA7">
      <w:pPr>
        <w:pStyle w:val="IW15Punkt"/>
        <w:rPr>
          <w:rFonts w:cs="Calibri"/>
          <w:color w:val="000000"/>
        </w:rPr>
      </w:pPr>
    </w:p>
    <w:p w:rsidR="00682EA7" w:rsidRDefault="00682EA7" w:rsidP="00682EA7">
      <w:pPr>
        <w:pStyle w:val="IWText"/>
        <w:rPr>
          <w:i/>
        </w:rPr>
      </w:pPr>
    </w:p>
    <w:p w:rsidR="00682EA7" w:rsidRDefault="00682EA7" w:rsidP="00682EA7">
      <w:pPr>
        <w:pStyle w:val="IWText"/>
        <w:rPr>
          <w:i/>
        </w:rPr>
      </w:pPr>
    </w:p>
    <w:p w:rsidR="0050055E" w:rsidRPr="00682EA7" w:rsidRDefault="0050055E" w:rsidP="00682EA7">
      <w:pPr>
        <w:pStyle w:val="IWText"/>
        <w:rPr>
          <w:i/>
          <w:sz w:val="30"/>
          <w:szCs w:val="32"/>
        </w:rPr>
      </w:pPr>
      <w:r w:rsidRPr="00682EA7">
        <w:rPr>
          <w:i/>
          <w:sz w:val="30"/>
          <w:szCs w:val="30"/>
        </w:rPr>
        <w:br w:type="page"/>
      </w:r>
    </w:p>
    <w:p w:rsidR="00871AFD" w:rsidRDefault="00871AFD" w:rsidP="00871AFD">
      <w:pPr>
        <w:pStyle w:val="IW15Punkt"/>
        <w:rPr>
          <w:szCs w:val="30"/>
        </w:rPr>
      </w:pPr>
      <w:bookmarkStart w:id="2" w:name="_Toc90640431"/>
      <w:bookmarkStart w:id="3" w:name="_Toc90887722"/>
      <w:bookmarkStart w:id="4" w:name="_Toc90899720"/>
      <w:bookmarkStart w:id="5" w:name="_Toc90912603"/>
      <w:bookmarkStart w:id="6" w:name="_Toc96435784"/>
      <w:r>
        <w:rPr>
          <w:szCs w:val="30"/>
        </w:rPr>
        <w:lastRenderedPageBreak/>
        <w:t>B</w:t>
      </w:r>
      <w:r w:rsidRPr="00B261B4">
        <w:rPr>
          <w:szCs w:val="30"/>
        </w:rPr>
        <w:t>. Grundsätze unseres Unterrichts</w:t>
      </w:r>
      <w:bookmarkEnd w:id="2"/>
      <w:bookmarkEnd w:id="3"/>
      <w:bookmarkEnd w:id="4"/>
      <w:bookmarkEnd w:id="5"/>
      <w:bookmarkEnd w:id="6"/>
    </w:p>
    <w:p w:rsidR="00871AFD" w:rsidRDefault="00871AFD" w:rsidP="00871AFD">
      <w:pPr>
        <w:pStyle w:val="IWText"/>
      </w:pPr>
      <w:r>
        <w:t>Im Gesamtkollegium haben wir uns ausgehend vom Schulprogramm auf überfachliche Gr</w:t>
      </w:r>
      <w:r w:rsidR="00354359">
        <w:t>undsätze für den Unterricht geeinigt</w:t>
      </w:r>
      <w:r>
        <w:t>. Sie gelten für alle Fächer sowie für fächerübergreifende Vorhaben. Für die jeweiligen Fächer haben wir diese überfachlichen Grundsätze spezifiziert und Prinzipien formuliert, die für unseren Unterricht von besonderer Bedeutung sind und als Leitlinien zur Unterrichtsentwicklung dienen.</w:t>
      </w:r>
      <w:r>
        <w:br/>
        <w:t>Die Gliederung folgt den Dimensionen des Referenzrahmens Schulqualität.</w:t>
      </w:r>
    </w:p>
    <w:p w:rsidR="00351B57" w:rsidRDefault="00EE561D" w:rsidP="00871AFD">
      <w:pPr>
        <w:pStyle w:val="IWText"/>
      </w:pPr>
      <w:r>
        <w:rPr>
          <w:noProof/>
          <w:lang w:eastAsia="de-DE"/>
        </w:rPr>
        <mc:AlternateContent>
          <mc:Choice Requires="wpg">
            <w:drawing>
              <wp:anchor distT="0" distB="0" distL="114300" distR="114300" simplePos="0" relativeHeight="251667456" behindDoc="0" locked="0" layoutInCell="1" allowOverlap="1">
                <wp:simplePos x="0" y="0"/>
                <wp:positionH relativeFrom="column">
                  <wp:posOffset>4924880</wp:posOffset>
                </wp:positionH>
                <wp:positionV relativeFrom="paragraph">
                  <wp:posOffset>201579</wp:posOffset>
                </wp:positionV>
                <wp:extent cx="838835" cy="838835"/>
                <wp:effectExtent l="0" t="0" r="0" b="0"/>
                <wp:wrapNone/>
                <wp:docPr id="7" name="Gruppieren 7"/>
                <wp:cNvGraphicFramePr/>
                <a:graphic xmlns:a="http://schemas.openxmlformats.org/drawingml/2006/main">
                  <a:graphicData uri="http://schemas.microsoft.com/office/word/2010/wordprocessingGroup">
                    <wpg:wgp>
                      <wpg:cNvGrpSpPr/>
                      <wpg:grpSpPr>
                        <a:xfrm>
                          <a:off x="0" y="0"/>
                          <a:ext cx="838835" cy="838835"/>
                          <a:chOff x="0" y="0"/>
                          <a:chExt cx="838835" cy="838835"/>
                        </a:xfrm>
                      </wpg:grpSpPr>
                      <pic:pic xmlns:pic="http://schemas.openxmlformats.org/drawingml/2006/picture">
                        <pic:nvPicPr>
                          <pic:cNvPr id="1" name="Grafik 1" descr="https://chart.apis.google.com/chart?chs=300x300&amp;cht=qr&amp;chl=https%3A%2F%2Fpikas.dzlm.de%2Fnode%2F13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35" cy="838835"/>
                          </a:xfrm>
                          <a:prstGeom prst="rect">
                            <a:avLst/>
                          </a:prstGeom>
                          <a:noFill/>
                          <a:ln w="3175">
                            <a:noFill/>
                          </a:ln>
                        </pic:spPr>
                      </pic:pic>
                      <wps:wsp>
                        <wps:cNvPr id="3" name="Rechteck 3"/>
                        <wps:cNvSpPr/>
                        <wps:spPr>
                          <a:xfrm>
                            <a:off x="61415" y="61415"/>
                            <a:ext cx="720000" cy="72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ED44D3" id="Gruppieren 7" o:spid="_x0000_s1026" style="position:absolute;margin-left:387.8pt;margin-top:15.85pt;width:66.05pt;height:66.05pt;z-index:251667456" coordsize="8388,8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https://chart.apis.google.com/chart?chs=300x300&amp;cht=qr&amp;chl=https%3A%2F%2Fpikas.dzlm.de%2Fnode%2F1308" style="position:absolute;width:8388;height:8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" strokeweight=".25pt">
                  <v:imagedata r:id="rId13" o:title="chart?chs=300x300&amp;cht=qr&amp;chl=https%3A%2F%2Fpikas.dzlm"/>
                  <v:path arrowok="t"/>
                </v:shape>
                <v:rect id="Rechteck 3" o:spid="_x0000_s1028" style="position:absolute;left:614;top:614;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group>
            </w:pict>
          </mc:Fallback>
        </mc:AlternateContent>
      </w:r>
      <w:r w:rsidR="00AC724A">
        <w:t xml:space="preserve">Die Grundsätze für das Fach Mathematik greifen die Leitideen guten Mathematikunterrichts </w:t>
      </w:r>
      <w:r w:rsidR="00351B57">
        <w:br/>
      </w:r>
      <w:r w:rsidR="00AC724A">
        <w:t xml:space="preserve">lt. PIKAS auf. </w:t>
      </w:r>
    </w:p>
    <w:p w:rsidR="00AC724A" w:rsidRPr="00351B57" w:rsidRDefault="00351B57" w:rsidP="00871AFD">
      <w:pPr>
        <w:pStyle w:val="IWText"/>
        <w:rPr>
          <w:i/>
        </w:rPr>
      </w:pPr>
      <w:r w:rsidRPr="00351B57">
        <w:rPr>
          <w:i/>
        </w:rPr>
        <w:t>pikas.dzlm.de</w:t>
      </w:r>
    </w:p>
    <w:p w:rsidR="00351B57" w:rsidRDefault="00351B57" w:rsidP="00871AFD">
      <w:pPr>
        <w:pStyle w:val="IWText"/>
      </w:pPr>
    </w:p>
    <w:p w:rsidR="00871AFD" w:rsidRDefault="00871AFD" w:rsidP="00871AFD">
      <w:pPr>
        <w:pStyle w:val="IW13Punkt"/>
      </w:pPr>
      <w:bookmarkStart w:id="7" w:name="_Toc90899721"/>
      <w:bookmarkStart w:id="8" w:name="_Toc90912604"/>
      <w:bookmarkStart w:id="9" w:name="_Toc96435785"/>
      <w:r w:rsidRPr="00934543">
        <w:t>Kompetenzorientierung</w:t>
      </w:r>
      <w:bookmarkEnd w:id="7"/>
      <w:bookmarkEnd w:id="8"/>
      <w:bookmarkEnd w:id="9"/>
    </w:p>
    <w:p w:rsidR="00B40A6E" w:rsidRPr="00B40A6E" w:rsidRDefault="00871AFD" w:rsidP="00B40A6E">
      <w:pPr>
        <w:pStyle w:val="IWklein"/>
      </w:pPr>
      <w:r>
        <w:t>Überfachliche Grundsätze</w:t>
      </w:r>
      <w:r w:rsidR="00B40A6E" w:rsidRPr="00B40A6E">
        <w:t xml:space="preserve"> </w:t>
      </w:r>
    </w:p>
    <w:p w:rsidR="00D75C30" w:rsidRPr="008A020C" w:rsidRDefault="00D75C30" w:rsidP="00D75C30">
      <w:pPr>
        <w:pStyle w:val="IWnormalTextklein"/>
        <w:numPr>
          <w:ilvl w:val="0"/>
          <w:numId w:val="24"/>
        </w:numPr>
        <w:rPr>
          <w:lang w:eastAsia="de-DE"/>
        </w:rPr>
      </w:pPr>
      <w:r w:rsidRPr="008A020C">
        <w:rPr>
          <w:lang w:eastAsia="de-DE"/>
        </w:rPr>
        <w:t>Wir ermöglichen den Kindern, sich selbst als angenommen und kompetent zu erfahren.</w:t>
      </w:r>
    </w:p>
    <w:p w:rsidR="00D75C30" w:rsidRPr="008A020C" w:rsidRDefault="00D75C30" w:rsidP="00D75C30">
      <w:pPr>
        <w:pStyle w:val="IWnormalTextklein"/>
        <w:numPr>
          <w:ilvl w:val="0"/>
          <w:numId w:val="24"/>
        </w:numPr>
        <w:rPr>
          <w:lang w:eastAsia="de-DE"/>
        </w:rPr>
      </w:pPr>
      <w:r w:rsidRPr="008A020C">
        <w:rPr>
          <w:lang w:eastAsia="de-DE"/>
        </w:rPr>
        <w:t xml:space="preserve">Wir unterstützen die Kinder systematisch darin, ihr Lernen aktiv zu gestalten, individuelle Lernwege zu gehen, im individuellen Arbeitstempo zu arbeiten, Lernstrategien zu entwickeln und ihre Lernprozesse einzuschätzen. </w:t>
      </w:r>
    </w:p>
    <w:p w:rsidR="00D75C30" w:rsidRPr="008A020C" w:rsidRDefault="00D75C30" w:rsidP="00D75C30">
      <w:pPr>
        <w:pStyle w:val="IWnormalTextklein"/>
        <w:numPr>
          <w:ilvl w:val="0"/>
          <w:numId w:val="24"/>
        </w:numPr>
        <w:rPr>
          <w:lang w:eastAsia="de-DE"/>
        </w:rPr>
      </w:pPr>
      <w:r w:rsidRPr="008A020C">
        <w:rPr>
          <w:lang w:eastAsia="de-DE"/>
        </w:rPr>
        <w:t xml:space="preserve">Wir binden die Kinder in die Planung ihrer Lernprozesse ein. Dazu thematisieren wir mit den Kindern ihre „Ich-kann-Lernziele“. Mit Lernlandkarten geben wir ihnen ein Werkzeug an die Hand, um ihren eigenen Lernfortschritt zu dokumentieren und zu reflektieren. </w:t>
      </w:r>
    </w:p>
    <w:p w:rsidR="00D75C30" w:rsidRPr="008A020C" w:rsidRDefault="004C5432" w:rsidP="00D75C30">
      <w:pPr>
        <w:pStyle w:val="IWnormalTextklein"/>
        <w:numPr>
          <w:ilvl w:val="0"/>
          <w:numId w:val="24"/>
        </w:numPr>
        <w:rPr>
          <w:lang w:eastAsia="de-DE"/>
        </w:rPr>
      </w:pPr>
      <w:r>
        <w:rPr>
          <w:bCs/>
          <w:lang w:eastAsia="de-DE"/>
        </w:rPr>
        <w:t>Im (Anfangs-)U</w:t>
      </w:r>
      <w:r w:rsidR="00D75C30" w:rsidRPr="008A020C">
        <w:rPr>
          <w:bCs/>
          <w:lang w:eastAsia="de-DE"/>
        </w:rPr>
        <w:t>nterricht knüpfen wir an die Vorläuferfähigkeiten der einzelnen Kinder an.</w:t>
      </w:r>
    </w:p>
    <w:p w:rsidR="00D75C30" w:rsidRPr="008A020C" w:rsidRDefault="00D75C30" w:rsidP="00D75C30">
      <w:pPr>
        <w:pStyle w:val="IWaufNummer"/>
        <w:numPr>
          <w:ilvl w:val="0"/>
          <w:numId w:val="24"/>
        </w:numPr>
      </w:pPr>
      <w:r w:rsidRPr="008A020C">
        <w:t xml:space="preserve">Lernstrategien und Arbeitstechniken vermitteln wir anwendungsbezogen in konkreten </w:t>
      </w:r>
      <w:r>
        <w:br/>
      </w:r>
      <w:r w:rsidRPr="008A020C">
        <w:t>Kontexten.</w:t>
      </w:r>
    </w:p>
    <w:p w:rsidR="00871AFD" w:rsidRDefault="00871AFD" w:rsidP="00871AFD">
      <w:pPr>
        <w:pStyle w:val="IWklein"/>
      </w:pPr>
      <w:r>
        <w:t>Fachliche Grundsätze</w:t>
      </w:r>
    </w:p>
    <w:p w:rsidR="00AC724A" w:rsidRPr="00844B4E" w:rsidRDefault="00AC724A" w:rsidP="00AC724A">
      <w:pPr>
        <w:pStyle w:val="IWaufNummer"/>
      </w:pPr>
      <w:r w:rsidRPr="00844B4E">
        <w:t xml:space="preserve">Wir berücksichtigen in der Planung die individuellen Lernziele der Kinder auf dem Weg zu den inhaltsbezogenen und prozessbezogenen Kompetenzen. </w:t>
      </w:r>
    </w:p>
    <w:p w:rsidR="00B40A6E" w:rsidRDefault="00AC724A" w:rsidP="004A7813">
      <w:pPr>
        <w:pStyle w:val="IWaufNummer"/>
      </w:pPr>
      <w:r w:rsidRPr="00844B4E">
        <w:t xml:space="preserve">Wir lassen die Kinder mathematisches Lernen als bedeutsam erleben und ermöglichen Kommunikation </w:t>
      </w:r>
      <w:r w:rsidR="00B40A6E">
        <w:t>über das mathematische Handeln.</w:t>
      </w:r>
    </w:p>
    <w:p w:rsidR="00AC724A" w:rsidRPr="00680987" w:rsidRDefault="00AC724A" w:rsidP="00680987">
      <w:pPr>
        <w:pStyle w:val="IWaufNummer"/>
      </w:pPr>
      <w:r w:rsidRPr="00844B4E">
        <w:t>Wir vermitteln den Kindern systematisch mathematisch</w:t>
      </w:r>
      <w:r w:rsidR="000044BF">
        <w:t xml:space="preserve">e Kompetenzen in konstruktiven </w:t>
      </w:r>
      <w:r w:rsidRPr="00844B4E">
        <w:t>Lernprozessen und planen Lernprozesse langfristig und aufeinander aufbauend.</w:t>
      </w:r>
      <w:r w:rsidR="00680987">
        <w:t xml:space="preserve"> </w:t>
      </w:r>
    </w:p>
    <w:p w:rsidR="00AC724A" w:rsidRPr="005F117C" w:rsidRDefault="00AC724A" w:rsidP="00AC724A">
      <w:pPr>
        <w:pStyle w:val="IWaufNummer"/>
      </w:pPr>
      <w:r w:rsidRPr="00844B4E">
        <w:t>Wir regen die Kinder zum gestützten, beziehungsreichen und automatisierenden Üben an und unterstützen sie darin</w:t>
      </w:r>
      <w:r w:rsidR="000044BF">
        <w:t>,</w:t>
      </w:r>
      <w:r w:rsidRPr="00844B4E">
        <w:t xml:space="preserve"> dies zunehmend eigenverantwortlich zu tun. Übungsphasen finden für alle Bereiche des Mathematikunterrichts statt.</w:t>
      </w:r>
    </w:p>
    <w:p w:rsidR="00871AFD" w:rsidRDefault="00871AFD" w:rsidP="00871AFD">
      <w:pPr>
        <w:spacing w:after="0" w:line="240" w:lineRule="auto"/>
        <w:rPr>
          <w:b/>
          <w:sz w:val="26"/>
        </w:rPr>
      </w:pPr>
      <w:r>
        <w:br w:type="page"/>
      </w:r>
    </w:p>
    <w:p w:rsidR="00871AFD" w:rsidRDefault="00871AFD" w:rsidP="00871AFD">
      <w:pPr>
        <w:pStyle w:val="IW13Punkt"/>
      </w:pPr>
      <w:bookmarkStart w:id="10" w:name="_Toc96435786"/>
      <w:proofErr w:type="spellStart"/>
      <w:r>
        <w:lastRenderedPageBreak/>
        <w:t>Schüler·innenorientierung</w:t>
      </w:r>
      <w:proofErr w:type="spellEnd"/>
      <w:r>
        <w:t xml:space="preserve"> und Umgang mit Heterogenität</w:t>
      </w:r>
      <w:bookmarkEnd w:id="10"/>
    </w:p>
    <w:p w:rsidR="00B40A6E" w:rsidRPr="00B40A6E" w:rsidRDefault="00871AFD" w:rsidP="00B40A6E">
      <w:pPr>
        <w:pStyle w:val="IWklein"/>
      </w:pPr>
      <w:r>
        <w:t>Überfachliche Grundsätze</w:t>
      </w:r>
      <w:r w:rsidR="00B40A6E" w:rsidRPr="00B40A6E">
        <w:t xml:space="preserve"> </w:t>
      </w:r>
    </w:p>
    <w:p w:rsidR="00D75C30" w:rsidRPr="008A020C" w:rsidRDefault="00D75C30" w:rsidP="00D75C30">
      <w:pPr>
        <w:pStyle w:val="IWaufNummer"/>
        <w:numPr>
          <w:ilvl w:val="0"/>
          <w:numId w:val="8"/>
        </w:numPr>
      </w:pPr>
      <w:r w:rsidRPr="008A020C">
        <w:t>Uns ist es ein besonderes Anliegen, dass alle Kinder ausgehend von ihren individuellen Fähigkeiten ein positives Selbstkonzept entwickeln.</w:t>
      </w:r>
    </w:p>
    <w:p w:rsidR="00D75C30" w:rsidRPr="008A020C" w:rsidRDefault="00D75C30" w:rsidP="00D75C30">
      <w:pPr>
        <w:pStyle w:val="IWaufNummer"/>
        <w:numPr>
          <w:ilvl w:val="0"/>
          <w:numId w:val="8"/>
        </w:numPr>
      </w:pPr>
      <w:r w:rsidRPr="008A020C">
        <w:t xml:space="preserve">Wir ermöglichen das Erleben von Selbstwirksamkeit, indem die Kinder an individuellen Übungsschwerpunkten arbeiten, aus einem Lernangebot auswählen und kreativ eigene Lösungswege erproben können. </w:t>
      </w:r>
    </w:p>
    <w:p w:rsidR="00D75C30" w:rsidRPr="008A020C" w:rsidRDefault="00D75C30" w:rsidP="00D75C30">
      <w:pPr>
        <w:pStyle w:val="IWaufNummer"/>
        <w:numPr>
          <w:ilvl w:val="0"/>
          <w:numId w:val="8"/>
        </w:numPr>
      </w:pPr>
      <w:bookmarkStart w:id="11" w:name="RANGE!C35"/>
      <w:r w:rsidRPr="008A020C">
        <w:t>Wir unterstützen durch kooperative Lernformen die Kinder darin, ihre Fähigkeiten zur Zusammenarbeit zu erweitern. Dabei ermutigen wir sie, gemeinsam nachzudenken, unterschiedliche Perspektiven einzunehmen und Probleme gemeinsam zu lösen</w:t>
      </w:r>
      <w:bookmarkEnd w:id="11"/>
      <w:r w:rsidRPr="008A020C">
        <w:t>.</w:t>
      </w:r>
    </w:p>
    <w:p w:rsidR="00D75C30" w:rsidRPr="008A020C" w:rsidRDefault="00D75C30" w:rsidP="00D75C30">
      <w:pPr>
        <w:pStyle w:val="IWaufNummer"/>
        <w:numPr>
          <w:ilvl w:val="0"/>
          <w:numId w:val="8"/>
        </w:numPr>
      </w:pPr>
      <w:r w:rsidRPr="008A020C">
        <w:t xml:space="preserve">Wir schaffen flexible Zugänge zu Lerninhalten durch Methodenvielfalt, originale Begegnungen und den Einsatz digitaler Lern- und Lehrwerkzeuge. </w:t>
      </w:r>
    </w:p>
    <w:p w:rsidR="00D75C30" w:rsidRPr="008A020C" w:rsidRDefault="00D75C30" w:rsidP="00D75C30">
      <w:pPr>
        <w:pStyle w:val="IWaufNummer"/>
        <w:numPr>
          <w:ilvl w:val="0"/>
          <w:numId w:val="8"/>
        </w:numPr>
      </w:pPr>
      <w:r w:rsidRPr="008A020C">
        <w:rPr>
          <w:rFonts w:cs="Arial"/>
        </w:rPr>
        <w:t>Wir denken geeignete Hilfestellungen bei der Unterrichtsplanung mit und bieten den Kinder</w:t>
      </w:r>
      <w:r w:rsidR="00C0541C">
        <w:rPr>
          <w:rFonts w:cs="Arial"/>
        </w:rPr>
        <w:t xml:space="preserve">n im Sinne von </w:t>
      </w:r>
      <w:proofErr w:type="spellStart"/>
      <w:r w:rsidR="00C0541C">
        <w:rPr>
          <w:rFonts w:cs="Arial"/>
        </w:rPr>
        <w:t>Scaffolding</w:t>
      </w:r>
      <w:proofErr w:type="spellEnd"/>
      <w:r w:rsidR="00C0541C">
        <w:rPr>
          <w:rFonts w:cs="Arial"/>
        </w:rPr>
        <w:t xml:space="preserve"> ein Lerngerüst</w:t>
      </w:r>
      <w:r w:rsidRPr="008A020C">
        <w:rPr>
          <w:rFonts w:cs="Arial"/>
        </w:rPr>
        <w:t xml:space="preserve"> an. </w:t>
      </w:r>
    </w:p>
    <w:p w:rsidR="00871AFD" w:rsidRDefault="00871AFD" w:rsidP="00871AFD">
      <w:pPr>
        <w:pStyle w:val="IWklein"/>
      </w:pPr>
      <w:r>
        <w:t>Fachliche Grundsätze</w:t>
      </w:r>
    </w:p>
    <w:p w:rsidR="00AC724A" w:rsidRPr="005D0B93" w:rsidRDefault="00AC724A" w:rsidP="003A2294">
      <w:pPr>
        <w:pStyle w:val="IWaufNummer"/>
        <w:numPr>
          <w:ilvl w:val="0"/>
          <w:numId w:val="10"/>
        </w:numPr>
      </w:pPr>
      <w:r w:rsidRPr="005D0B93">
        <w:t xml:space="preserve">Wir regen die Kinder zum von- und miteinander Lernen an durch ein Lernangebot, </w:t>
      </w:r>
      <w:proofErr w:type="gramStart"/>
      <w:r w:rsidRPr="005D0B93">
        <w:t>das</w:t>
      </w:r>
      <w:proofErr w:type="gramEnd"/>
      <w:r w:rsidRPr="005D0B93">
        <w:t xml:space="preserve"> Fragestellungen mit unterschiedlichem Schwierigkeitsgrad enthält und den Austausch über verschiedene Zugangs- und Vorgehensweisen oder Problemstellungen ermöglicht.</w:t>
      </w:r>
    </w:p>
    <w:p w:rsidR="00AC724A" w:rsidRPr="005E62EA" w:rsidRDefault="00AC724A" w:rsidP="003A2294">
      <w:pPr>
        <w:pStyle w:val="IWaufNummer"/>
        <w:numPr>
          <w:ilvl w:val="0"/>
          <w:numId w:val="10"/>
        </w:numPr>
      </w:pPr>
      <w:r w:rsidRPr="005D0B93">
        <w:t>Wir setzen Darstellungen von mathematischen Begriffen und Operationen in Form von</w:t>
      </w:r>
      <w:r>
        <w:t xml:space="preserve"> haptischem </w:t>
      </w:r>
      <w:r w:rsidRPr="005D0B93">
        <w:t>Material (z. B. DIENES), Bildern, Sprache und mathematischen Symbolen vernetzt ein</w:t>
      </w:r>
      <w:r w:rsidRPr="00AC724A">
        <w:rPr>
          <w:color w:val="0070C0"/>
        </w:rPr>
        <w:t>.</w:t>
      </w:r>
    </w:p>
    <w:p w:rsidR="005E62EA" w:rsidRPr="005E62EA" w:rsidRDefault="005E62EA" w:rsidP="005E62EA">
      <w:pPr>
        <w:pStyle w:val="IWaufNummer"/>
        <w:numPr>
          <w:ilvl w:val="0"/>
          <w:numId w:val="10"/>
        </w:numPr>
        <w:rPr>
          <w:color w:val="000000"/>
        </w:rPr>
      </w:pPr>
      <w:r w:rsidRPr="005E62EA">
        <w:rPr>
          <w:color w:val="000000"/>
        </w:rPr>
        <w:t xml:space="preserve">Für die Einführung des adäquaten Umgangs mit den Darstellungsmitteln, insbesondere zum Rechnen, nehmen wir uns Zeit. Wir üben mit den Kindern sowohl die Handlung als auch die sprachliche Begleitung der Handlung ein, um dem ausschließlich zählenden Rechnen vorzubeugen. </w:t>
      </w:r>
    </w:p>
    <w:p w:rsidR="00AC724A" w:rsidRDefault="00AC724A" w:rsidP="003A2294">
      <w:pPr>
        <w:pStyle w:val="IWaufNummer"/>
        <w:numPr>
          <w:ilvl w:val="0"/>
          <w:numId w:val="10"/>
        </w:numPr>
      </w:pPr>
      <w:r w:rsidRPr="005D0B93">
        <w:t xml:space="preserve">Wir beugen Rechenschwierigkeiten vor, indem </w:t>
      </w:r>
      <w:r w:rsidRPr="00844B4E">
        <w:t>wir</w:t>
      </w:r>
      <w:r w:rsidRPr="00AC724A">
        <w:rPr>
          <w:color w:val="0070C0"/>
        </w:rPr>
        <w:t xml:space="preserve"> </w:t>
      </w:r>
      <w:r w:rsidRPr="005D0B93">
        <w:t xml:space="preserve">insbesondere </w:t>
      </w:r>
      <w:r w:rsidR="00FA1226">
        <w:t>in der Schuleingangsphase</w:t>
      </w:r>
      <w:r w:rsidRPr="005D0B93">
        <w:t xml:space="preserve"> darauf achten, dass die Kinder ein tragfähiges Zahl- und Operationsverständnis, ein gesichertes Stellenwertverständnis sowie nicht-zählende Rechenstrategien erwerben können. </w:t>
      </w:r>
    </w:p>
    <w:p w:rsidR="00AC724A" w:rsidRPr="006D07EB" w:rsidRDefault="00AC724A" w:rsidP="003A2294">
      <w:pPr>
        <w:pStyle w:val="IWaufNummer"/>
        <w:numPr>
          <w:ilvl w:val="0"/>
          <w:numId w:val="10"/>
        </w:numPr>
      </w:pPr>
      <w:r w:rsidRPr="006D07EB">
        <w:t xml:space="preserve">Wir geben den Kindern hinreichend viel Zeit für den Aufbau von Verständnis </w:t>
      </w:r>
      <w:r w:rsidR="006D07EB" w:rsidRPr="006D07EB">
        <w:t>durch</w:t>
      </w:r>
      <w:r w:rsidRPr="006D07EB">
        <w:t xml:space="preserve"> verständnisbasierte Übungen.</w:t>
      </w:r>
    </w:p>
    <w:p w:rsidR="00871AFD" w:rsidRPr="00934543" w:rsidRDefault="00AC724A" w:rsidP="003A2294">
      <w:pPr>
        <w:pStyle w:val="IWaufNummer"/>
        <w:numPr>
          <w:ilvl w:val="0"/>
          <w:numId w:val="10"/>
        </w:numPr>
      </w:pPr>
      <w:r w:rsidRPr="00F4200D">
        <w:t>Wir fördern diagnose</w:t>
      </w:r>
      <w:r w:rsidR="00FA1226">
        <w:t>ge</w:t>
      </w:r>
      <w:r w:rsidRPr="00F4200D">
        <w:t>leitet und nutzen alltagstaugliche, prozess- und produktorientierte Diagnoseverfahren sowie infor</w:t>
      </w:r>
      <w:r>
        <w:t>melle Erhebungsmethoden wie das</w:t>
      </w:r>
      <w:r w:rsidRPr="00F4200D">
        <w:t xml:space="preserve"> laute Denken oder Eigenproduktionen.</w:t>
      </w:r>
    </w:p>
    <w:p w:rsidR="00871AFD" w:rsidRDefault="00871AFD" w:rsidP="00871AFD">
      <w:pPr>
        <w:pStyle w:val="IW13Punkt"/>
      </w:pPr>
    </w:p>
    <w:p w:rsidR="00871AFD" w:rsidRDefault="00871AFD" w:rsidP="00871AFD">
      <w:pPr>
        <w:pStyle w:val="IWaufNummer"/>
        <w:numPr>
          <w:ilvl w:val="0"/>
          <w:numId w:val="0"/>
        </w:numPr>
        <w:ind w:left="360" w:hanging="360"/>
      </w:pPr>
      <w:r>
        <w:br w:type="page"/>
      </w:r>
    </w:p>
    <w:p w:rsidR="00871AFD" w:rsidRDefault="00871AFD" w:rsidP="00871AFD">
      <w:pPr>
        <w:pStyle w:val="IW13Punkt"/>
      </w:pPr>
      <w:bookmarkStart w:id="12" w:name="_Toc96435787"/>
      <w:r>
        <w:lastRenderedPageBreak/>
        <w:t>Kognitive Aktivierung</w:t>
      </w:r>
      <w:bookmarkEnd w:id="12"/>
    </w:p>
    <w:p w:rsidR="00B40A6E" w:rsidRPr="00B40A6E" w:rsidRDefault="00871AFD" w:rsidP="00B40A6E">
      <w:pPr>
        <w:pStyle w:val="IWklein"/>
      </w:pPr>
      <w:r>
        <w:t>Überfachliche Grundsätze</w:t>
      </w:r>
      <w:r w:rsidR="00B40A6E" w:rsidRPr="00B40A6E">
        <w:t xml:space="preserve"> </w:t>
      </w:r>
    </w:p>
    <w:p w:rsidR="006156CC" w:rsidRPr="005F117C" w:rsidRDefault="006156CC" w:rsidP="006156CC">
      <w:pPr>
        <w:pStyle w:val="IWaufNummer"/>
        <w:numPr>
          <w:ilvl w:val="0"/>
          <w:numId w:val="28"/>
        </w:numPr>
      </w:pPr>
      <w:r w:rsidRPr="005F117C">
        <w:t>Wir bieten jedem Kind Lernaufgaben, die es mit seinen Fähigkeiten und Fertigkeiten bewältigen und an denen es wachsen kann.</w:t>
      </w:r>
    </w:p>
    <w:p w:rsidR="006156CC" w:rsidRPr="000102D4" w:rsidRDefault="006156CC" w:rsidP="006156CC">
      <w:pPr>
        <w:pStyle w:val="IWaufNummer"/>
        <w:numPr>
          <w:ilvl w:val="0"/>
          <w:numId w:val="28"/>
        </w:numPr>
      </w:pPr>
      <w:r w:rsidRPr="000102D4">
        <w:t>Wir unterstützen die Kinder darin, Interessen zu entwickeln und ausgehend von Alltagserfahrungen Fragen zu stellen.</w:t>
      </w:r>
    </w:p>
    <w:p w:rsidR="006156CC" w:rsidRPr="000102D4" w:rsidRDefault="006156CC" w:rsidP="006156CC">
      <w:pPr>
        <w:pStyle w:val="IWaufNummer"/>
        <w:numPr>
          <w:ilvl w:val="0"/>
          <w:numId w:val="28"/>
        </w:numPr>
      </w:pPr>
      <w:r w:rsidRPr="000102D4">
        <w:t>Wir bieten den Kindern kompetenzorientierte Lernaufgaben, in denen Bekanntes auf neue Situationen angewendet werden kann und mehrere</w:t>
      </w:r>
      <w:r>
        <w:t xml:space="preserve"> </w:t>
      </w:r>
      <w:r w:rsidRPr="000102D4">
        <w:t xml:space="preserve">Lösungswege möglich sind. </w:t>
      </w:r>
    </w:p>
    <w:p w:rsidR="006156CC" w:rsidRPr="005F117C" w:rsidRDefault="006156CC" w:rsidP="006156CC">
      <w:pPr>
        <w:pStyle w:val="IWaufNummer"/>
        <w:numPr>
          <w:ilvl w:val="0"/>
          <w:numId w:val="28"/>
        </w:numPr>
      </w:pPr>
      <w:r w:rsidRPr="000102D4">
        <w:t xml:space="preserve">Wir entwickeln in den Fachkonferenzen </w:t>
      </w:r>
      <w:r w:rsidR="00D459E6">
        <w:t>Unterrichtsvorhaben</w:t>
      </w:r>
      <w:r w:rsidRPr="00A654D8">
        <w:t xml:space="preserve">, die an die </w:t>
      </w:r>
      <w:r w:rsidRPr="000102D4">
        <w:t>Lebenswelt</w:t>
      </w:r>
      <w:r w:rsidRPr="00A654D8">
        <w:t xml:space="preserve"> der Kinder</w:t>
      </w:r>
      <w:r>
        <w:t xml:space="preserve"> anknüpfen und </w:t>
      </w:r>
      <w:r w:rsidRPr="0032365E">
        <w:t>dabei helfen, sie zu verstehen und aktiv zu gestalten.</w:t>
      </w:r>
    </w:p>
    <w:p w:rsidR="00871AFD" w:rsidRDefault="00871AFD" w:rsidP="00871AFD">
      <w:pPr>
        <w:pStyle w:val="IWklein"/>
      </w:pPr>
      <w:r>
        <w:t>Fachliche Grundsätze</w:t>
      </w:r>
    </w:p>
    <w:p w:rsidR="003A2294" w:rsidRPr="004A2B7B" w:rsidRDefault="003A2294" w:rsidP="003A2294">
      <w:pPr>
        <w:pStyle w:val="IWaufNummer"/>
        <w:numPr>
          <w:ilvl w:val="0"/>
          <w:numId w:val="11"/>
        </w:numPr>
      </w:pPr>
      <w:r w:rsidRPr="004A2B7B">
        <w:t>Wir</w:t>
      </w:r>
      <w:r>
        <w:t xml:space="preserve"> führen die Kinder systematisch</w:t>
      </w:r>
      <w:r w:rsidRPr="004A2B7B">
        <w:t xml:space="preserve"> in organisierte Situationen für einen vielseitigen Austausch (u. a. Mathekonferenzen)</w:t>
      </w:r>
      <w:r>
        <w:t xml:space="preserve"> </w:t>
      </w:r>
      <w:r w:rsidRPr="00BF178A">
        <w:t>ein</w:t>
      </w:r>
      <w:r w:rsidRPr="004A2B7B">
        <w:t>, um prozessb</w:t>
      </w:r>
      <w:r>
        <w:t>ezogene Kompetenzen zu fördern.</w:t>
      </w:r>
    </w:p>
    <w:p w:rsidR="00680987" w:rsidRPr="00680987" w:rsidRDefault="00680987" w:rsidP="00680987">
      <w:pPr>
        <w:pStyle w:val="IWaufNummer"/>
        <w:numPr>
          <w:ilvl w:val="0"/>
          <w:numId w:val="11"/>
        </w:numPr>
        <w:rPr>
          <w:color w:val="000000" w:themeColor="text1"/>
        </w:rPr>
      </w:pPr>
      <w:r w:rsidRPr="00680987">
        <w:rPr>
          <w:color w:val="000000" w:themeColor="text1"/>
        </w:rPr>
        <w:t>Wir ermöglichen den Kindern, mathematische Vorgehensweisen zu entwickeln sowie auszubauen. Dazu regen wir sie an, über mathematische Vorgehensweisen nachzudenken und diese mit denen anderer Kinder zu vergleichen.</w:t>
      </w:r>
    </w:p>
    <w:p w:rsidR="003A2294" w:rsidRPr="00BF178A" w:rsidRDefault="003A2294" w:rsidP="003A2294">
      <w:pPr>
        <w:pStyle w:val="IWaufNummer"/>
        <w:numPr>
          <w:ilvl w:val="0"/>
          <w:numId w:val="11"/>
        </w:numPr>
      </w:pPr>
      <w:r w:rsidRPr="00BF178A">
        <w:t>Wir bieten den Kindern Sachaufgaben zu einer Thematik, die ihr Interesse wecken und anhand dere</w:t>
      </w:r>
      <w:r>
        <w:t>r</w:t>
      </w:r>
      <w:r w:rsidRPr="00BF178A">
        <w:t xml:space="preserve"> die Kinder mathematische Konzepte aktiv konstruieren können. </w:t>
      </w:r>
    </w:p>
    <w:p w:rsidR="00871AFD" w:rsidRDefault="003A2294" w:rsidP="003A2294">
      <w:pPr>
        <w:pStyle w:val="IWaufNummer"/>
        <w:numPr>
          <w:ilvl w:val="0"/>
          <w:numId w:val="11"/>
        </w:numPr>
      </w:pPr>
      <w:r w:rsidRPr="00BF178A">
        <w:t xml:space="preserve">Wir regen die Kinder zur Auseinandersetzung mit eigenen realitätsbezogenen mathematischen Fragestellungen an. </w:t>
      </w:r>
      <w:r w:rsidR="00871AFD">
        <w:br w:type="page"/>
      </w:r>
    </w:p>
    <w:p w:rsidR="00871AFD" w:rsidRDefault="00871AFD" w:rsidP="00871AFD">
      <w:pPr>
        <w:pStyle w:val="IW13Punkt"/>
      </w:pPr>
      <w:bookmarkStart w:id="13" w:name="_Toc96435788"/>
      <w:r>
        <w:lastRenderedPageBreak/>
        <w:t>Bildungsspra</w:t>
      </w:r>
      <w:r w:rsidR="00C863A8">
        <w:t>che und sprachsensibler (Fach-)U</w:t>
      </w:r>
      <w:r>
        <w:t>nterricht</w:t>
      </w:r>
      <w:bookmarkEnd w:id="13"/>
    </w:p>
    <w:p w:rsidR="00B40A6E" w:rsidRPr="00B40A6E" w:rsidRDefault="00871AFD" w:rsidP="00B40A6E">
      <w:pPr>
        <w:pStyle w:val="IWklein"/>
      </w:pPr>
      <w:r>
        <w:t>Überfachliche Grundsätze</w:t>
      </w:r>
      <w:r w:rsidR="00B40A6E" w:rsidRPr="00B40A6E">
        <w:t xml:space="preserve"> </w:t>
      </w:r>
    </w:p>
    <w:p w:rsidR="006156CC" w:rsidRPr="00833BFF" w:rsidRDefault="006156CC" w:rsidP="006156CC">
      <w:pPr>
        <w:pStyle w:val="IWaufNummer"/>
        <w:numPr>
          <w:ilvl w:val="0"/>
          <w:numId w:val="29"/>
        </w:numPr>
      </w:pPr>
      <w:r w:rsidRPr="00833BFF">
        <w:t xml:space="preserve">Wir sind uns bewusst, dass die Kinder uns als Sprachvorbilder wahrnehmen und berücksichtigen dies in unserem Sprachhandeln. </w:t>
      </w:r>
    </w:p>
    <w:p w:rsidR="006156CC" w:rsidRPr="00833BFF" w:rsidRDefault="006156CC" w:rsidP="006156CC">
      <w:pPr>
        <w:pStyle w:val="IWaufNummer"/>
        <w:numPr>
          <w:ilvl w:val="0"/>
          <w:numId w:val="29"/>
        </w:numPr>
      </w:pPr>
      <w:r w:rsidRPr="00833BFF">
        <w:t xml:space="preserve">Wir nutzen situative Anlässe zur Erweiterung des passiven und aktiven Wortschatzes und erarbeiten mit den Kindern systematisch ein bildungs- und fachsprachliches Repertoire. </w:t>
      </w:r>
    </w:p>
    <w:p w:rsidR="006156CC" w:rsidRPr="00833BFF" w:rsidRDefault="006156CC" w:rsidP="006156CC">
      <w:pPr>
        <w:pStyle w:val="IWaufNummer"/>
        <w:numPr>
          <w:ilvl w:val="0"/>
          <w:numId w:val="29"/>
        </w:numPr>
      </w:pPr>
      <w:r w:rsidRPr="00833BFF">
        <w:t>Wir verknüpfen fachliches und sprachliches Lernen miteinander und setzen (Fach-)Sprache bewusst als Mittel des Denkens und Kommunizierens ein.</w:t>
      </w:r>
    </w:p>
    <w:p w:rsidR="006156CC" w:rsidRPr="00833BFF" w:rsidRDefault="006156CC" w:rsidP="006156CC">
      <w:pPr>
        <w:pStyle w:val="IWaufNummer"/>
        <w:numPr>
          <w:ilvl w:val="0"/>
          <w:numId w:val="29"/>
        </w:numPr>
      </w:pPr>
      <w:r w:rsidRPr="00833BFF">
        <w:t>Wir erarbeiten mit den Kindern fachbezogene Satzmuster und Formulierungshilfen und stellen den notwendigen (Fach-)Wortschatz in einem Wortspeicher bereit.</w:t>
      </w:r>
    </w:p>
    <w:p w:rsidR="00E3471F" w:rsidRDefault="006156CC" w:rsidP="00E3471F">
      <w:pPr>
        <w:pStyle w:val="IWaufNummer"/>
        <w:numPr>
          <w:ilvl w:val="0"/>
          <w:numId w:val="29"/>
        </w:numPr>
      </w:pPr>
      <w:r w:rsidRPr="00E3471F">
        <w:t>Wir üben mit den Kindern, sich auf Gesprächsbeiträge anderer zu beziehen und erarbeiten mit ihnen sprachliche Rituale sowie Gesprächsforme</w:t>
      </w:r>
      <w:r w:rsidR="00354359" w:rsidRPr="00E3471F">
        <w:t>n (u. a. Feedback, Klassenrat).</w:t>
      </w:r>
    </w:p>
    <w:p w:rsidR="00545644" w:rsidRPr="00545644" w:rsidRDefault="00545644" w:rsidP="00545644">
      <w:pPr>
        <w:pStyle w:val="IWaufNummer"/>
        <w:numPr>
          <w:ilvl w:val="0"/>
          <w:numId w:val="29"/>
        </w:numPr>
        <w:rPr>
          <w:color w:val="000000" w:themeColor="text1"/>
        </w:rPr>
      </w:pPr>
      <w:r w:rsidRPr="00545644">
        <w:rPr>
          <w:color w:val="000000" w:themeColor="text1"/>
        </w:rPr>
        <w:t xml:space="preserve">Wir schätzen die Mehrsprachigkeit von Kindern als besondere Fähigkeit und nutzen das Potenzial im Unterricht. </w:t>
      </w:r>
    </w:p>
    <w:p w:rsidR="00D75C30" w:rsidRPr="008A020C" w:rsidRDefault="00D75C30" w:rsidP="00D75C30">
      <w:pPr>
        <w:pStyle w:val="IWaufNummer"/>
        <w:numPr>
          <w:ilvl w:val="0"/>
          <w:numId w:val="29"/>
        </w:numPr>
      </w:pPr>
      <w:r w:rsidRPr="008A020C">
        <w:t xml:space="preserve">Wir bieten nichtsprechenden Kindern individuelle Möglichkeiten sich mitzuteilen. </w:t>
      </w:r>
    </w:p>
    <w:p w:rsidR="00871AFD" w:rsidRDefault="00871AFD" w:rsidP="00871AFD">
      <w:pPr>
        <w:pStyle w:val="IWklein"/>
      </w:pPr>
      <w:r>
        <w:t>Fachliche Grundsätze</w:t>
      </w:r>
    </w:p>
    <w:p w:rsidR="003A2294" w:rsidRPr="003A2294" w:rsidRDefault="003A2294" w:rsidP="003A2294">
      <w:pPr>
        <w:pStyle w:val="IWaufNummer"/>
        <w:numPr>
          <w:ilvl w:val="0"/>
          <w:numId w:val="12"/>
        </w:numPr>
      </w:pPr>
      <w:r w:rsidRPr="004C28D7">
        <w:t xml:space="preserve">Wir unterstützen durch das gemeinsame Sprechen über Mathematik in systematisch organisierten Situationen die Kinder darin, ein mathematisches Verständnis zu entwickeln. </w:t>
      </w:r>
    </w:p>
    <w:p w:rsidR="006156CC" w:rsidRDefault="003A2294" w:rsidP="006156CC">
      <w:pPr>
        <w:pStyle w:val="IWaufNummer"/>
        <w:numPr>
          <w:ilvl w:val="0"/>
          <w:numId w:val="12"/>
        </w:numPr>
      </w:pPr>
      <w:r w:rsidRPr="004C28D7">
        <w:t>Wir initiieren Partner-, Gruppen-, und Klassengespräche, die den Kindern u. a. bei der Problemfindung und Problembeschreibung, der Entwicklung und Diskussion der Lösungsansätze, der Bewertung der Ergebnisse helfen.</w:t>
      </w:r>
    </w:p>
    <w:p w:rsidR="00680987" w:rsidRPr="00680987" w:rsidRDefault="00680987" w:rsidP="00680987">
      <w:pPr>
        <w:pStyle w:val="IWaufNummer"/>
        <w:numPr>
          <w:ilvl w:val="0"/>
          <w:numId w:val="12"/>
        </w:numPr>
        <w:rPr>
          <w:color w:val="000000" w:themeColor="text1"/>
        </w:rPr>
      </w:pPr>
      <w:r w:rsidRPr="00680987">
        <w:rPr>
          <w:color w:val="000000" w:themeColor="text1"/>
        </w:rPr>
        <w:t>Wir entwickeln mit den Kindern systematisch den notwendigen (Fach)</w:t>
      </w:r>
      <w:proofErr w:type="spellStart"/>
      <w:r w:rsidRPr="00680987">
        <w:rPr>
          <w:color w:val="000000" w:themeColor="text1"/>
        </w:rPr>
        <w:t>wortschatz</w:t>
      </w:r>
      <w:proofErr w:type="spellEnd"/>
      <w:r w:rsidRPr="00680987">
        <w:rPr>
          <w:color w:val="000000" w:themeColor="text1"/>
        </w:rPr>
        <w:t xml:space="preserve"> (siehe Wortspeicher) sowie mathematikbezogene Satzmuster und Formulierungshilfen und üben diese mit ihnen ein. Auf diese Weise ermöglichen wir ihnen ein zunehmend selbstständiges sprachliches Handeln im Mathematikunterricht.</w:t>
      </w:r>
    </w:p>
    <w:p w:rsidR="00871AFD" w:rsidRDefault="00871AFD" w:rsidP="00871AFD">
      <w:pPr>
        <w:pStyle w:val="IWaufNummer"/>
        <w:numPr>
          <w:ilvl w:val="0"/>
          <w:numId w:val="0"/>
        </w:numPr>
      </w:pPr>
    </w:p>
    <w:p w:rsidR="00871AFD" w:rsidRPr="00FB6FA3" w:rsidRDefault="00871AFD" w:rsidP="003A2294">
      <w:pPr>
        <w:pStyle w:val="IWaufNummer"/>
        <w:numPr>
          <w:ilvl w:val="0"/>
          <w:numId w:val="8"/>
        </w:numPr>
      </w:pPr>
      <w:r w:rsidRPr="00FB6FA3">
        <w:rPr>
          <w:color w:val="C00000"/>
        </w:rPr>
        <w:br w:type="page"/>
      </w:r>
    </w:p>
    <w:p w:rsidR="00871AFD" w:rsidRDefault="00871AFD" w:rsidP="00871AFD">
      <w:pPr>
        <w:pStyle w:val="IW13Punkt"/>
      </w:pPr>
      <w:bookmarkStart w:id="14" w:name="_Toc96435789"/>
      <w:r>
        <w:lastRenderedPageBreak/>
        <w:t>Feedback und Beratung</w:t>
      </w:r>
      <w:bookmarkEnd w:id="14"/>
    </w:p>
    <w:p w:rsidR="00B40A6E" w:rsidRPr="00B40A6E" w:rsidRDefault="00871AFD" w:rsidP="00B40A6E">
      <w:pPr>
        <w:pStyle w:val="IWklein"/>
      </w:pPr>
      <w:r>
        <w:t>Überfachliche Grundsätze</w:t>
      </w:r>
      <w:r w:rsidR="00B40A6E" w:rsidRPr="00B40A6E">
        <w:t xml:space="preserve"> </w:t>
      </w:r>
    </w:p>
    <w:p w:rsidR="00D75C30" w:rsidRDefault="00D75C30" w:rsidP="00D75C30">
      <w:pPr>
        <w:pStyle w:val="IWaufNummer"/>
        <w:numPr>
          <w:ilvl w:val="0"/>
          <w:numId w:val="43"/>
        </w:numPr>
      </w:pPr>
      <w:r w:rsidRPr="0072096A">
        <w:t>Wir verstehen unseren erzieherischen Unterricht als planvolle Hilfestellung für Kinder, sich selbst zu bilden und beraten die Kinder auf ihren individuellen Lernwegen wertschätzend und ermutigend.</w:t>
      </w:r>
      <w:r>
        <w:t xml:space="preserve"> </w:t>
      </w:r>
    </w:p>
    <w:p w:rsidR="00D75C30" w:rsidRDefault="00D75C30" w:rsidP="00D75C30">
      <w:pPr>
        <w:pStyle w:val="IWaufNummer"/>
        <w:numPr>
          <w:ilvl w:val="0"/>
          <w:numId w:val="43"/>
        </w:numPr>
      </w:pPr>
      <w:r w:rsidRPr="0072096A">
        <w:t>Wir unterstützen die Kinder darin, Vertrauen in ihre eigenen Fähigkeiten zu entwickeln und für ihren eigenen Lernprozess Verantwortung zu übernehmen.</w:t>
      </w:r>
    </w:p>
    <w:p w:rsidR="00D75C30" w:rsidRDefault="00D75C30" w:rsidP="00D75C30">
      <w:pPr>
        <w:pStyle w:val="IWaufNummer"/>
        <w:numPr>
          <w:ilvl w:val="0"/>
          <w:numId w:val="43"/>
        </w:numPr>
      </w:pPr>
      <w:r w:rsidRPr="0072096A">
        <w:t>Wir erachten „Fehler“ als hilfreiche Informanten. Durch deren qualitative Analyse erhalten wir wertvolle Einsichten in die Denkweise eines Kindes und nutzen diese als Grundlage für die weitere Förderung.</w:t>
      </w:r>
    </w:p>
    <w:p w:rsidR="00D75C30" w:rsidRDefault="00D75C30" w:rsidP="00D75C30">
      <w:pPr>
        <w:pStyle w:val="IWaufNummer"/>
        <w:numPr>
          <w:ilvl w:val="0"/>
          <w:numId w:val="43"/>
        </w:numPr>
      </w:pPr>
      <w:r w:rsidRPr="0072096A">
        <w:t>Wir erarbeiten mit den Kindern im Sinne eines Dialogischen Lernens Methoden und Formen vo</w:t>
      </w:r>
      <w:r w:rsidR="003E3451">
        <w:t>n gegenseitigem lernförderlichen</w:t>
      </w:r>
      <w:r w:rsidRPr="0072096A">
        <w:t xml:space="preserve"> Feedback, das dem Lernenden das Denken nicht abnimmt und zu einem Zeitpunkt erfolgt, an dem die aktuellen Lern- bzw. Lösungshandlung</w:t>
      </w:r>
      <w:r>
        <w:t>en</w:t>
      </w:r>
      <w:r w:rsidRPr="0072096A">
        <w:t xml:space="preserve"> noch nicht abgeschlossen sind. </w:t>
      </w:r>
    </w:p>
    <w:p w:rsidR="00D75C30" w:rsidRPr="008A020C" w:rsidRDefault="00D75C30" w:rsidP="00D75C30">
      <w:pPr>
        <w:pStyle w:val="IWaufNummer"/>
        <w:numPr>
          <w:ilvl w:val="0"/>
          <w:numId w:val="43"/>
        </w:numPr>
      </w:pPr>
      <w:r w:rsidRPr="0072096A">
        <w:t>Wir geben den Kindern im Rahmen von persönlichen Gesprächen regelmäßig stärkenorientierte, konkrete und lernförderliche</w:t>
      </w:r>
      <w:r>
        <w:t xml:space="preserve"> Rückmeldungen zum Lernprozess </w:t>
      </w:r>
      <w:r w:rsidRPr="008A020C">
        <w:t>auf der Grundlage ihrer „Ich-kann-Lernziele“ (fachliche</w:t>
      </w:r>
      <w:r>
        <w:t xml:space="preserve"> und</w:t>
      </w:r>
      <w:r w:rsidRPr="008A020C">
        <w:t xml:space="preserve"> individuelle Entwicklungsziele). </w:t>
      </w:r>
    </w:p>
    <w:p w:rsidR="00D75C30" w:rsidRPr="0072096A" w:rsidRDefault="00D75C30" w:rsidP="00D75C30">
      <w:pPr>
        <w:pStyle w:val="IWaufNummer"/>
        <w:numPr>
          <w:ilvl w:val="0"/>
          <w:numId w:val="43"/>
        </w:numPr>
      </w:pPr>
      <w:r w:rsidRPr="0072096A">
        <w:t xml:space="preserve">Durch systematische Instrumente der Selbsteinschätzung ermöglichen wir den Kindern </w:t>
      </w:r>
      <w:r>
        <w:t xml:space="preserve">in zunehmenden Maße ihr eigenes </w:t>
      </w:r>
      <w:r w:rsidRPr="0072096A">
        <w:t>Lernen zu reflektieren zu bewerten und selbst zu steuern.</w:t>
      </w:r>
    </w:p>
    <w:p w:rsidR="00D75C30" w:rsidRPr="0072096A" w:rsidRDefault="00D75C30" w:rsidP="00D75C30">
      <w:pPr>
        <w:pStyle w:val="IWaufNummer"/>
        <w:numPr>
          <w:ilvl w:val="0"/>
          <w:numId w:val="43"/>
        </w:numPr>
      </w:pPr>
      <w:r w:rsidRPr="0072096A">
        <w:t xml:space="preserve">Wir nehmen die Kinder als </w:t>
      </w:r>
      <w:proofErr w:type="spellStart"/>
      <w:r w:rsidRPr="0072096A">
        <w:t>Expert·innen</w:t>
      </w:r>
      <w:proofErr w:type="spellEnd"/>
      <w:r w:rsidRPr="0072096A">
        <w:t xml:space="preserve"> für ihr Lernen ernst und greifen deren Rückmeldungen für unsere Unterrichtsgestaltung auf.</w:t>
      </w:r>
    </w:p>
    <w:p w:rsidR="00D75C30" w:rsidRPr="00D75C30" w:rsidRDefault="00D75C30" w:rsidP="00D75C30">
      <w:pPr>
        <w:pStyle w:val="IWaufNummer"/>
        <w:numPr>
          <w:ilvl w:val="0"/>
          <w:numId w:val="43"/>
        </w:numPr>
        <w:rPr>
          <w:shd w:val="clear" w:color="auto" w:fill="92CDDC" w:themeFill="accent5" w:themeFillTint="99"/>
        </w:rPr>
      </w:pPr>
      <w:r w:rsidRPr="00D75C30">
        <w:rPr>
          <w:shd w:val="clear" w:color="auto" w:fill="FFFFFF" w:themeFill="background1"/>
        </w:rPr>
        <w:t xml:space="preserve">Mit allen pädagogischen </w:t>
      </w:r>
      <w:proofErr w:type="spellStart"/>
      <w:r w:rsidRPr="00D75C30">
        <w:rPr>
          <w:shd w:val="clear" w:color="auto" w:fill="FFFFFF" w:themeFill="background1"/>
        </w:rPr>
        <w:t>Mitarbeiter·innen</w:t>
      </w:r>
      <w:proofErr w:type="spellEnd"/>
      <w:r w:rsidRPr="00AD5BC2">
        <w:t xml:space="preserve"> pflegen wir eine Hospitationskultur, um Rückmeldungen zu den Effekten und Wirkungen unseres Unterrichts zu erhalten und in gemeinsamer Verantwortung unsere Vereinbarungen zum Unterricht weiterzuentwickeln. </w:t>
      </w: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8D0FBC" w:rsidRDefault="008D0FBC">
      <w:pPr>
        <w:spacing w:after="0" w:line="240" w:lineRule="auto"/>
        <w:rPr>
          <w:b/>
          <w:sz w:val="30"/>
          <w:szCs w:val="32"/>
        </w:rPr>
      </w:pPr>
      <w:r>
        <w:br w:type="page"/>
      </w:r>
    </w:p>
    <w:p w:rsidR="004A7813" w:rsidRPr="004A7813" w:rsidRDefault="004A7813" w:rsidP="00A72836">
      <w:pPr>
        <w:pStyle w:val="IW15Punkt"/>
      </w:pPr>
      <w:bookmarkStart w:id="15" w:name="_Toc96435790"/>
      <w:r w:rsidRPr="004A7813">
        <w:lastRenderedPageBreak/>
        <w:t>C. Leistungskonzept</w:t>
      </w:r>
      <w:bookmarkEnd w:id="15"/>
    </w:p>
    <w:p w:rsidR="004A7813" w:rsidRPr="004A7813" w:rsidRDefault="004A7813" w:rsidP="004A7813">
      <w:pPr>
        <w:spacing w:before="700" w:after="140" w:line="264" w:lineRule="auto"/>
        <w:rPr>
          <w:b/>
          <w:sz w:val="26"/>
        </w:rPr>
      </w:pPr>
      <w:r w:rsidRPr="004A7813">
        <w:rPr>
          <w:b/>
          <w:sz w:val="26"/>
        </w:rPr>
        <w:t>Rechtliche Vorgaben</w:t>
      </w:r>
    </w:p>
    <w:p w:rsidR="004A7813" w:rsidRPr="004A7813" w:rsidRDefault="004A7813" w:rsidP="004A7813">
      <w:pPr>
        <w:spacing w:after="0" w:line="264" w:lineRule="auto"/>
      </w:pPr>
      <w:r w:rsidRPr="004A7813">
        <w:t xml:space="preserve">Lernerfolgsüberprüfung und Leistungsbewertung folgen den rechtlichen verbindlichen Grundsätzen im Schulgesetz (§ 48 </w:t>
      </w:r>
      <w:proofErr w:type="spellStart"/>
      <w:r w:rsidRPr="004A7813">
        <w:t>SchulG</w:t>
      </w:r>
      <w:proofErr w:type="spellEnd"/>
      <w:r w:rsidRPr="004A7813">
        <w:t xml:space="preserve">) sowie der Ausbildungs- und Prüfungsordnung für die Grundschule </w:t>
      </w:r>
      <w:r w:rsidR="003E3451">
        <w:t>(§ 5 AO-GS)</w:t>
      </w:r>
      <w:r w:rsidRPr="004A7813">
        <w:t xml:space="preserve">. Nach Beschluss unserer Schulkonferenz enthalten die Zeugnisse in der Schuleingangsphase und </w:t>
      </w:r>
      <w:r w:rsidR="00007650">
        <w:t xml:space="preserve">in </w:t>
      </w:r>
      <w:r w:rsidRPr="004A7813">
        <w:t>der Klasse 3 keine Noten.</w:t>
      </w:r>
    </w:p>
    <w:p w:rsidR="004A7813" w:rsidRPr="004A7813" w:rsidRDefault="004A7813" w:rsidP="004A7813">
      <w:pPr>
        <w:spacing w:after="0" w:line="264" w:lineRule="auto"/>
      </w:pPr>
    </w:p>
    <w:p w:rsidR="004A7813" w:rsidRPr="004A7813" w:rsidRDefault="004A7813" w:rsidP="004A7813">
      <w:pPr>
        <w:spacing w:after="0" w:line="264" w:lineRule="auto"/>
      </w:pPr>
      <w:r w:rsidRPr="004A7813">
        <w:t>Lt. Lehrplan ist „die Primarstufe […] einem pädagogischen Leistungsverständnis verpflichtet, das Leistungsanforderungen mit in</w:t>
      </w:r>
      <w:r w:rsidR="00E346AD">
        <w:t>dividueller Förderung verbindet</w:t>
      </w:r>
      <w:r w:rsidRPr="004A7813">
        <w:t>“</w:t>
      </w:r>
      <w:r w:rsidR="00E346AD">
        <w:t xml:space="preserve"> </w:t>
      </w:r>
      <w:r w:rsidR="00E346AD" w:rsidRPr="00800A3B">
        <w:t>(vgl. Lehrpläne für die Primarstufe in Nordrhein-Westfalen; Kapitel „Leistungen fördern und bewerten“ bei den jeweiligen Fächern)</w:t>
      </w:r>
      <w:r w:rsidR="00E346AD">
        <w:t>.</w:t>
      </w:r>
    </w:p>
    <w:p w:rsidR="004A7813" w:rsidRPr="004A7813" w:rsidRDefault="004A7813" w:rsidP="004A7813">
      <w:pPr>
        <w:spacing w:after="0" w:line="264" w:lineRule="auto"/>
      </w:pPr>
    </w:p>
    <w:p w:rsidR="004A7813" w:rsidRPr="004A7813" w:rsidRDefault="004A7813" w:rsidP="004A7813">
      <w:pPr>
        <w:spacing w:before="700" w:after="140" w:line="264" w:lineRule="auto"/>
        <w:rPr>
          <w:b/>
          <w:color w:val="5F497A" w:themeColor="accent4" w:themeShade="BF"/>
          <w:sz w:val="26"/>
        </w:rPr>
      </w:pPr>
      <w:r w:rsidRPr="004A7813">
        <w:rPr>
          <w:b/>
          <w:sz w:val="26"/>
        </w:rPr>
        <w:t xml:space="preserve">Überfachliche Grundsätze </w:t>
      </w:r>
    </w:p>
    <w:p w:rsidR="00E346AD" w:rsidRPr="00BA0CE1" w:rsidRDefault="00E346AD" w:rsidP="00E346AD">
      <w:pPr>
        <w:pStyle w:val="Listenabsatz"/>
        <w:numPr>
          <w:ilvl w:val="0"/>
          <w:numId w:val="26"/>
        </w:numPr>
        <w:spacing w:after="120" w:line="264" w:lineRule="auto"/>
        <w:ind w:left="357" w:hanging="357"/>
        <w:contextualSpacing w:val="0"/>
        <w:rPr>
          <w:rFonts w:eastAsia="Times New Roman" w:cs="Calibri"/>
          <w:color w:val="000000" w:themeColor="text1"/>
          <w:lang w:eastAsia="de-DE"/>
        </w:rPr>
      </w:pPr>
      <w:r w:rsidRPr="006E4A56">
        <w:rPr>
          <w:color w:val="000000" w:themeColor="text1"/>
          <w:lang w:eastAsia="de-DE"/>
        </w:rPr>
        <w:t xml:space="preserve">Wir respektieren, dass jedes Kind unterschiedlich viel Zeit im Lernprozess benötigt. </w:t>
      </w:r>
    </w:p>
    <w:p w:rsidR="00E346AD" w:rsidRPr="006E4A56" w:rsidRDefault="00E346AD" w:rsidP="00E346AD">
      <w:pPr>
        <w:pStyle w:val="Listenabsatz"/>
        <w:numPr>
          <w:ilvl w:val="0"/>
          <w:numId w:val="26"/>
        </w:numPr>
        <w:spacing w:after="120" w:line="264" w:lineRule="auto"/>
        <w:ind w:left="357" w:hanging="357"/>
        <w:contextualSpacing w:val="0"/>
        <w:rPr>
          <w:rFonts w:eastAsia="Times New Roman" w:cs="Calibri"/>
          <w:color w:val="000000"/>
          <w:lang w:eastAsia="de-DE"/>
        </w:rPr>
      </w:pPr>
      <w:r w:rsidRPr="006C7B15">
        <w:rPr>
          <w:rFonts w:eastAsia="Times New Roman" w:cs="Calibri"/>
          <w:color w:val="000000"/>
          <w:lang w:eastAsia="de-DE"/>
        </w:rPr>
        <w:t xml:space="preserve">Wir dokumentieren Lernerfolge im Schulalltag und beziehen die Kinder dabei ein. </w:t>
      </w:r>
    </w:p>
    <w:p w:rsidR="00E346AD" w:rsidRPr="00BD61F2" w:rsidRDefault="00E346AD" w:rsidP="00E346AD">
      <w:pPr>
        <w:pStyle w:val="Listenabsatz"/>
        <w:numPr>
          <w:ilvl w:val="0"/>
          <w:numId w:val="26"/>
        </w:numPr>
        <w:spacing w:after="120" w:line="264" w:lineRule="auto"/>
        <w:ind w:left="357" w:hanging="357"/>
        <w:contextualSpacing w:val="0"/>
        <w:rPr>
          <w:rFonts w:eastAsia="Times New Roman" w:cs="Calibri"/>
          <w:color w:val="000000" w:themeColor="text1"/>
          <w:lang w:eastAsia="de-DE"/>
        </w:rPr>
      </w:pPr>
      <w:r w:rsidRPr="006C7B15">
        <w:rPr>
          <w:rFonts w:eastAsia="Times New Roman" w:cs="Calibri"/>
          <w:color w:val="000000"/>
          <w:lang w:eastAsia="de-DE"/>
        </w:rPr>
        <w:t xml:space="preserve">Wir überprüfen den Lernerfolg stärkenorientiert, differenziert und auf der Grundlage transparenter Kriterien </w:t>
      </w:r>
      <w:r w:rsidRPr="00BD61F2">
        <w:rPr>
          <w:rFonts w:eastAsia="Times New Roman" w:cs="Calibri"/>
          <w:color w:val="000000" w:themeColor="text1"/>
          <w:lang w:eastAsia="de-DE"/>
        </w:rPr>
        <w:t xml:space="preserve">und mit Interesse an den Denkwegen der Kinder. </w:t>
      </w:r>
    </w:p>
    <w:p w:rsidR="00E346AD" w:rsidRPr="00E346AD" w:rsidRDefault="00E346AD" w:rsidP="00E346AD">
      <w:pPr>
        <w:pStyle w:val="Listenabsatz"/>
        <w:numPr>
          <w:ilvl w:val="0"/>
          <w:numId w:val="26"/>
        </w:numPr>
        <w:spacing w:after="120" w:line="264" w:lineRule="auto"/>
        <w:ind w:left="357" w:hanging="357"/>
        <w:contextualSpacing w:val="0"/>
        <w:rPr>
          <w:rFonts w:eastAsia="Times New Roman" w:cs="Calibri"/>
          <w:lang w:eastAsia="de-DE"/>
        </w:rPr>
      </w:pPr>
      <w:r w:rsidRPr="00E346AD">
        <w:rPr>
          <w:rFonts w:eastAsia="Times New Roman" w:cs="Calibri"/>
          <w:lang w:eastAsia="de-DE"/>
        </w:rPr>
        <w:t xml:space="preserve">Lernerfolgsüberprüfungen werden den Kindern zu unterschiedlichen Zeitpunkten und außerhalb von Konkurrenzsituationen angeboten. </w:t>
      </w:r>
    </w:p>
    <w:p w:rsidR="00E346AD" w:rsidRPr="00E346AD" w:rsidRDefault="00E346AD" w:rsidP="00E346AD">
      <w:pPr>
        <w:pStyle w:val="Listenabsatz"/>
        <w:numPr>
          <w:ilvl w:val="0"/>
          <w:numId w:val="26"/>
        </w:numPr>
        <w:spacing w:after="120" w:line="264" w:lineRule="auto"/>
        <w:ind w:left="357" w:hanging="357"/>
        <w:contextualSpacing w:val="0"/>
        <w:rPr>
          <w:rFonts w:eastAsia="Times New Roman" w:cs="Calibri"/>
          <w:lang w:eastAsia="de-DE"/>
        </w:rPr>
      </w:pPr>
      <w:r w:rsidRPr="00E346AD">
        <w:rPr>
          <w:rFonts w:eastAsia="Times New Roman" w:cs="Calibri"/>
          <w:lang w:eastAsia="de-DE"/>
        </w:rPr>
        <w:t>Wir ermöglichen den Kindern, pro Halbjahr ein individuelles Lernprodukt für eine Leistungsbewertung auszuwählen. Auch kooperativ erstellte Lernprodukte werden bei der Lernerfolgsüberprüfung berücksichtigt.</w:t>
      </w:r>
    </w:p>
    <w:p w:rsidR="00E346AD" w:rsidRPr="00023927" w:rsidRDefault="00E346AD" w:rsidP="00E346AD">
      <w:pPr>
        <w:pStyle w:val="Listenabsatz"/>
        <w:numPr>
          <w:ilvl w:val="0"/>
          <w:numId w:val="26"/>
        </w:numPr>
        <w:spacing w:after="120" w:line="264" w:lineRule="auto"/>
        <w:ind w:left="357" w:hanging="357"/>
        <w:contextualSpacing w:val="0"/>
        <w:rPr>
          <w:rFonts w:eastAsia="Times New Roman" w:cs="Calibri"/>
          <w:color w:val="000000"/>
          <w:lang w:eastAsia="de-DE"/>
        </w:rPr>
      </w:pPr>
      <w:r w:rsidRPr="00023927">
        <w:rPr>
          <w:rFonts w:eastAsia="Times New Roman" w:cs="Calibri"/>
          <w:color w:val="000000"/>
          <w:lang w:eastAsia="de-DE"/>
        </w:rPr>
        <w:t xml:space="preserve">Wir stellen </w:t>
      </w:r>
      <w:r>
        <w:rPr>
          <w:rFonts w:eastAsia="Times New Roman" w:cs="Calibri"/>
          <w:color w:val="000000"/>
          <w:lang w:eastAsia="de-DE"/>
        </w:rPr>
        <w:t xml:space="preserve">mündliche und schriftliche </w:t>
      </w:r>
      <w:r w:rsidRPr="00023927">
        <w:rPr>
          <w:rFonts w:eastAsia="Times New Roman" w:cs="Calibri"/>
          <w:color w:val="000000"/>
          <w:lang w:eastAsia="de-DE"/>
        </w:rPr>
        <w:t xml:space="preserve">Aufgaben </w:t>
      </w:r>
      <w:r>
        <w:rPr>
          <w:rFonts w:eastAsia="Times New Roman" w:cs="Calibri"/>
          <w:color w:val="000000"/>
          <w:lang w:eastAsia="de-DE"/>
        </w:rPr>
        <w:t xml:space="preserve">zur Lernerfolgsüberprüfung </w:t>
      </w:r>
      <w:r w:rsidRPr="00023927">
        <w:rPr>
          <w:rFonts w:eastAsia="Times New Roman" w:cs="Calibri"/>
          <w:color w:val="000000"/>
          <w:lang w:eastAsia="de-DE"/>
        </w:rPr>
        <w:t>grundsätzlich so, dass sie von den Kindern in ihrem individuellen sprachlichen und kognitiven Anforderungsbereich leistbar sind.</w:t>
      </w:r>
    </w:p>
    <w:p w:rsidR="00E346AD" w:rsidRDefault="00E346AD" w:rsidP="00E346AD">
      <w:pPr>
        <w:pStyle w:val="Listenabsatz"/>
        <w:numPr>
          <w:ilvl w:val="0"/>
          <w:numId w:val="26"/>
        </w:numPr>
        <w:spacing w:after="120" w:line="264" w:lineRule="auto"/>
        <w:ind w:left="357" w:hanging="357"/>
        <w:contextualSpacing w:val="0"/>
        <w:rPr>
          <w:rFonts w:eastAsia="Times New Roman" w:cs="Calibri"/>
          <w:color w:val="000000"/>
          <w:lang w:eastAsia="de-DE"/>
        </w:rPr>
      </w:pPr>
      <w:r w:rsidRPr="00023927">
        <w:rPr>
          <w:rFonts w:eastAsia="Times New Roman" w:cs="Calibri"/>
          <w:color w:val="000000"/>
          <w:lang w:eastAsia="de-DE"/>
        </w:rPr>
        <w:t xml:space="preserve">Im zweiten Halbjahr der Klasse </w:t>
      </w:r>
      <w:r>
        <w:rPr>
          <w:rFonts w:eastAsia="Times New Roman" w:cs="Calibri"/>
          <w:color w:val="000000"/>
          <w:lang w:eastAsia="de-DE"/>
        </w:rPr>
        <w:t>4</w:t>
      </w:r>
      <w:r w:rsidRPr="00023927">
        <w:rPr>
          <w:rFonts w:eastAsia="Times New Roman" w:cs="Calibri"/>
          <w:color w:val="000000"/>
          <w:lang w:eastAsia="de-DE"/>
        </w:rPr>
        <w:t xml:space="preserve"> </w:t>
      </w:r>
      <w:r>
        <w:rPr>
          <w:rFonts w:eastAsia="Times New Roman" w:cs="Calibri"/>
          <w:color w:val="000000"/>
          <w:lang w:eastAsia="de-DE"/>
        </w:rPr>
        <w:t>machen wir</w:t>
      </w:r>
      <w:r w:rsidRPr="00023927">
        <w:rPr>
          <w:rFonts w:eastAsia="Times New Roman" w:cs="Calibri"/>
          <w:color w:val="000000"/>
          <w:lang w:eastAsia="de-DE"/>
        </w:rPr>
        <w:t xml:space="preserve"> die Kinder im Rahmen des „Übergangstrainings“ (s. Schulprogramm) mit dem Verfahren des gleichzeitigen Schreibens von </w:t>
      </w:r>
      <w:r>
        <w:rPr>
          <w:rFonts w:eastAsia="Times New Roman" w:cs="Calibri"/>
          <w:color w:val="000000"/>
          <w:lang w:eastAsia="de-DE"/>
        </w:rPr>
        <w:t>schriftlichen Arbeiten</w:t>
      </w:r>
      <w:r w:rsidRPr="00023927">
        <w:rPr>
          <w:rFonts w:eastAsia="Times New Roman" w:cs="Calibri"/>
          <w:color w:val="000000"/>
          <w:lang w:eastAsia="de-DE"/>
        </w:rPr>
        <w:t xml:space="preserve"> in einem vorgegebenen Zeitrahmen vertraut</w:t>
      </w:r>
      <w:r>
        <w:rPr>
          <w:rFonts w:eastAsia="Times New Roman" w:cs="Calibri"/>
          <w:color w:val="000000"/>
          <w:lang w:eastAsia="de-DE"/>
        </w:rPr>
        <w:t>.</w:t>
      </w:r>
    </w:p>
    <w:p w:rsidR="004A7813" w:rsidRPr="004A7813" w:rsidRDefault="004A7813" w:rsidP="004A7813">
      <w:pPr>
        <w:spacing w:after="480" w:line="264" w:lineRule="auto"/>
        <w:rPr>
          <w:b/>
          <w:sz w:val="30"/>
          <w:szCs w:val="30"/>
        </w:rPr>
      </w:pPr>
    </w:p>
    <w:p w:rsidR="004A7813" w:rsidRPr="004A7813" w:rsidRDefault="004A7813" w:rsidP="004A7813">
      <w:pPr>
        <w:spacing w:after="0" w:line="240" w:lineRule="auto"/>
        <w:rPr>
          <w:b/>
          <w:sz w:val="26"/>
        </w:rPr>
      </w:pPr>
      <w:r w:rsidRPr="004A7813">
        <w:br w:type="page"/>
      </w:r>
    </w:p>
    <w:p w:rsidR="004A7813" w:rsidRPr="004A7813" w:rsidRDefault="004A7813" w:rsidP="004A7813">
      <w:pPr>
        <w:spacing w:before="700" w:after="140" w:line="264" w:lineRule="auto"/>
        <w:rPr>
          <w:b/>
          <w:sz w:val="26"/>
        </w:rPr>
      </w:pPr>
      <w:r w:rsidRPr="003D075D">
        <w:rPr>
          <w:b/>
          <w:sz w:val="26"/>
        </w:rPr>
        <w:lastRenderedPageBreak/>
        <w:t>Fach Mathematik</w:t>
      </w:r>
      <w:r>
        <w:rPr>
          <w:b/>
          <w:sz w:val="26"/>
        </w:rPr>
        <w:t xml:space="preserve"> </w:t>
      </w:r>
    </w:p>
    <w:p w:rsidR="003D075D" w:rsidRPr="00777534" w:rsidRDefault="00CF7374" w:rsidP="00777534">
      <w:r w:rsidRPr="00C9640D">
        <w:t xml:space="preserve">Da erfolgreiches Lernen kumulativ ist, bekommen </w:t>
      </w:r>
      <w:r>
        <w:t>die Kinder</w:t>
      </w:r>
      <w:r w:rsidRPr="00C9640D">
        <w:t xml:space="preserve"> hinreichend Gelegenheiten, Kompetenzen wiederholt und in wechselnden Zusammenhängen zu erwerben. Das gilt insbesondere in der Verzahnung von inhaltsbezogenen- mit prozessb</w:t>
      </w:r>
      <w:r w:rsidR="00777534">
        <w:t xml:space="preserve">ezogenen Kompetenzerwartungen.  </w:t>
      </w:r>
      <w:r w:rsidRPr="00C9640D">
        <w:t>Mathematik hat auch Lehrgangscharakter. Reproduktive Leistungen</w:t>
      </w:r>
      <w:r w:rsidR="00777534">
        <w:t xml:space="preserve"> können mit </w:t>
      </w:r>
      <w:r w:rsidRPr="00C9640D">
        <w:t xml:space="preserve">Aufgaben, </w:t>
      </w:r>
      <w:r w:rsidR="00C232BC">
        <w:t>deren Lösung entweder</w:t>
      </w:r>
      <w:r w:rsidRPr="00C9640D">
        <w:t xml:space="preserve"> richtig oder fa</w:t>
      </w:r>
      <w:r w:rsidR="00777534">
        <w:t xml:space="preserve">lsch </w:t>
      </w:r>
      <w:r w:rsidR="00C232BC">
        <w:t>ist</w:t>
      </w:r>
      <w:r w:rsidR="00777534">
        <w:t xml:space="preserve">, überprüft werden. </w:t>
      </w:r>
      <w:r w:rsidRPr="00C9640D">
        <w:t xml:space="preserve">Die </w:t>
      </w:r>
      <w:r w:rsidR="006156CC">
        <w:t>Kinder</w:t>
      </w:r>
      <w:r w:rsidRPr="00C9640D">
        <w:t xml:space="preserve"> zeigen </w:t>
      </w:r>
      <w:r w:rsidR="00683541">
        <w:t>dadurch jedoch</w:t>
      </w:r>
      <w:r w:rsidR="00C232BC">
        <w:t xml:space="preserve"> nur </w:t>
      </w:r>
      <w:r w:rsidRPr="00C9640D">
        <w:t xml:space="preserve">einen Teilbereich dessen, was sie gelernt haben. Eine reduzierte Ausrichtung auf die alleinige Messung reproduktiver Leistungen wird </w:t>
      </w:r>
      <w:r w:rsidR="00C232BC">
        <w:t>zudem</w:t>
      </w:r>
      <w:r w:rsidRPr="00C9640D">
        <w:t xml:space="preserve"> nicht den komplexen Kompetenzerwartungen im Lehrplan gerecht. Dementsprechend </w:t>
      </w:r>
      <w:r w:rsidR="00777534">
        <w:t xml:space="preserve">berücksichtigen </w:t>
      </w:r>
      <w:r w:rsidR="00C232BC">
        <w:t>wir Kompetenzerwartungen</w:t>
      </w:r>
      <w:r w:rsidRPr="00C9640D">
        <w:t xml:space="preserve">, die auch im Prozess und als Transferleistungen erbracht werden. </w:t>
      </w:r>
      <w:r w:rsidR="00777534">
        <w:t xml:space="preserve">Um die </w:t>
      </w:r>
      <w:r w:rsidR="003D075D">
        <w:rPr>
          <w:rFonts w:cs="Arial"/>
          <w:color w:val="000000"/>
        </w:rPr>
        <w:t>Kinder</w:t>
      </w:r>
      <w:r w:rsidR="003D075D" w:rsidRPr="00C9640D">
        <w:rPr>
          <w:rFonts w:cs="Arial"/>
          <w:color w:val="000000"/>
        </w:rPr>
        <w:t xml:space="preserve"> </w:t>
      </w:r>
      <w:r w:rsidR="00777534">
        <w:rPr>
          <w:rFonts w:cs="Arial"/>
          <w:color w:val="000000"/>
        </w:rPr>
        <w:t xml:space="preserve">darin zu unterstützen </w:t>
      </w:r>
      <w:r w:rsidR="003D075D" w:rsidRPr="00C9640D">
        <w:rPr>
          <w:rFonts w:cs="Arial"/>
          <w:color w:val="000000"/>
        </w:rPr>
        <w:t>in zunehmendem Maße ihr eigenes Lernen zu reflektieren, es zu bewerten und sel</w:t>
      </w:r>
      <w:r w:rsidR="003D075D">
        <w:rPr>
          <w:rFonts w:cs="Arial"/>
          <w:color w:val="000000"/>
        </w:rPr>
        <w:t>bst zu steuern</w:t>
      </w:r>
      <w:r w:rsidR="00683541">
        <w:rPr>
          <w:rFonts w:cs="Arial"/>
          <w:color w:val="000000"/>
        </w:rPr>
        <w:t>,</w:t>
      </w:r>
      <w:r w:rsidR="002F4A86">
        <w:rPr>
          <w:rFonts w:cs="Arial"/>
        </w:rPr>
        <w:t xml:space="preserve"> arbeiten wir mit </w:t>
      </w:r>
      <w:r w:rsidR="003D075D" w:rsidRPr="00AE4DBD">
        <w:rPr>
          <w:rFonts w:cs="Arial"/>
        </w:rPr>
        <w:t>systematische</w:t>
      </w:r>
      <w:r w:rsidR="00683541">
        <w:rPr>
          <w:rFonts w:cs="Arial"/>
        </w:rPr>
        <w:t>n</w:t>
      </w:r>
      <w:r w:rsidR="003D075D" w:rsidRPr="00AE4DBD">
        <w:rPr>
          <w:rFonts w:cs="Arial"/>
        </w:rPr>
        <w:t xml:space="preserve"> Instrumente</w:t>
      </w:r>
      <w:r w:rsidR="00BA6C6D">
        <w:rPr>
          <w:rFonts w:cs="Arial"/>
        </w:rPr>
        <w:t>n</w:t>
      </w:r>
      <w:r w:rsidR="003D075D" w:rsidRPr="00AE4DBD">
        <w:rPr>
          <w:rFonts w:cs="Arial"/>
        </w:rPr>
        <w:t xml:space="preserve"> der S</w:t>
      </w:r>
      <w:r w:rsidR="00683541">
        <w:rPr>
          <w:rFonts w:cs="Arial"/>
        </w:rPr>
        <w:t>elbsteinschätzung.</w:t>
      </w:r>
    </w:p>
    <w:tbl>
      <w:tblPr>
        <w:tblStyle w:val="Tabellenraster1"/>
        <w:tblW w:w="9184" w:type="dxa"/>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27167B" w:rsidRPr="0020215C" w:rsidTr="00D0467B">
        <w:tc>
          <w:tcPr>
            <w:tcW w:w="8902" w:type="dxa"/>
            <w:shd w:val="clear" w:color="auto" w:fill="D1F1FC"/>
            <w:tcMar>
              <w:top w:w="170" w:type="dxa"/>
              <w:left w:w="170" w:type="dxa"/>
              <w:bottom w:w="170" w:type="dxa"/>
              <w:right w:w="170" w:type="dxa"/>
            </w:tcMar>
          </w:tcPr>
          <w:p w:rsidR="0027167B" w:rsidRPr="0020215C" w:rsidRDefault="0027167B" w:rsidP="00BA6C6D">
            <w:pPr>
              <w:spacing w:after="0" w:line="264" w:lineRule="auto"/>
              <w:rPr>
                <w:rFonts w:ascii="Calibri Light" w:hAnsi="Calibri Light" w:cs="Calibri Light"/>
              </w:rPr>
            </w:pPr>
            <w:r w:rsidRPr="0020215C">
              <w:rPr>
                <w:rFonts w:ascii="Calibri Light" w:hAnsi="Calibri Light" w:cs="Calibri Light"/>
              </w:rPr>
              <w:t xml:space="preserve">In der Schule sind </w:t>
            </w:r>
            <w:r w:rsidR="00BA6C6D">
              <w:rPr>
                <w:rFonts w:ascii="Calibri Light" w:hAnsi="Calibri Light" w:cs="Calibri Light"/>
              </w:rPr>
              <w:t>über die nachfolgende Darstellung hinaus weitere</w:t>
            </w:r>
            <w:r w:rsidRPr="0020215C">
              <w:rPr>
                <w:rFonts w:ascii="Calibri Light" w:hAnsi="Calibri Light" w:cs="Calibri Light"/>
              </w:rPr>
              <w:t xml:space="preserve"> Absprachen </w:t>
            </w:r>
            <w:r>
              <w:rPr>
                <w:rFonts w:ascii="Calibri Light" w:hAnsi="Calibri Light" w:cs="Calibri Light"/>
              </w:rPr>
              <w:t xml:space="preserve">zur Lernerfolgsüberprüfung erforderlich. </w:t>
            </w:r>
            <w:r w:rsidR="00BA6C6D">
              <w:rPr>
                <w:rFonts w:ascii="Calibri Light" w:hAnsi="Calibri Light" w:cs="Calibri Light"/>
              </w:rPr>
              <w:t xml:space="preserve">Auf der Grundlage eines pädagogischen und fachlichen Diskurses </w:t>
            </w:r>
            <w:r w:rsidR="0033374D">
              <w:rPr>
                <w:rFonts w:ascii="Calibri Light" w:hAnsi="Calibri Light" w:cs="Calibri Light"/>
              </w:rPr>
              <w:br/>
            </w:r>
            <w:r>
              <w:rPr>
                <w:rFonts w:ascii="Calibri Light" w:hAnsi="Calibri Light" w:cs="Calibri Light"/>
              </w:rPr>
              <w:t xml:space="preserve">sollten </w:t>
            </w:r>
            <w:r w:rsidR="00BA6C6D">
              <w:rPr>
                <w:rFonts w:ascii="Calibri Light" w:hAnsi="Calibri Light" w:cs="Calibri Light"/>
              </w:rPr>
              <w:t xml:space="preserve">insbesondere </w:t>
            </w:r>
            <w:r>
              <w:rPr>
                <w:rFonts w:ascii="Calibri Light" w:hAnsi="Calibri Light" w:cs="Calibri Light"/>
              </w:rPr>
              <w:t xml:space="preserve">Entscheidungen getroffen werden zu </w:t>
            </w:r>
            <w:r w:rsidR="00BA6C6D">
              <w:rPr>
                <w:rFonts w:ascii="Calibri Light" w:hAnsi="Calibri Light" w:cs="Calibri Light"/>
              </w:rPr>
              <w:t>konkreten Formen, Instrumenten und Kriterien, die von allen Lehrkräften getragen werden.</w:t>
            </w:r>
          </w:p>
        </w:tc>
      </w:tr>
    </w:tbl>
    <w:p w:rsidR="004A7813" w:rsidRDefault="004A7813" w:rsidP="00CF7374">
      <w:pPr>
        <w:spacing w:before="240" w:after="240" w:line="264" w:lineRule="auto"/>
        <w:rPr>
          <w:b/>
        </w:rPr>
      </w:pPr>
      <w:r w:rsidRPr="004A7813">
        <w:rPr>
          <w:b/>
        </w:rPr>
        <w:t>Formate und Instrumente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3796"/>
        <w:gridCol w:w="3371"/>
      </w:tblGrid>
      <w:tr w:rsidR="00022E81" w:rsidRPr="00CF7374" w:rsidTr="00623388">
        <w:tc>
          <w:tcPr>
            <w:tcW w:w="2189" w:type="dxa"/>
            <w:tcBorders>
              <w:top w:val="nil"/>
              <w:left w:val="nil"/>
              <w:bottom w:val="single" w:sz="4" w:space="0" w:color="auto"/>
              <w:right w:val="single" w:sz="4" w:space="0" w:color="auto"/>
            </w:tcBorders>
            <w:shd w:val="clear" w:color="auto" w:fill="auto"/>
            <w:tcMar>
              <w:top w:w="113" w:type="dxa"/>
              <w:left w:w="0" w:type="dxa"/>
              <w:bottom w:w="113" w:type="dxa"/>
            </w:tcMar>
          </w:tcPr>
          <w:p w:rsidR="00022E81" w:rsidRPr="00022E81" w:rsidRDefault="00022E81" w:rsidP="000E10E2">
            <w:pPr>
              <w:spacing w:after="0" w:line="240" w:lineRule="auto"/>
              <w:rPr>
                <w:b/>
                <w:sz w:val="20"/>
                <w:szCs w:val="20"/>
              </w:rPr>
            </w:pPr>
            <w:r w:rsidRPr="000E10E2">
              <w:rPr>
                <w:b/>
                <w:sz w:val="18"/>
                <w:szCs w:val="18"/>
              </w:rPr>
              <w:t>überfachlicher Grundsatz</w:t>
            </w:r>
          </w:p>
        </w:tc>
        <w:tc>
          <w:tcPr>
            <w:tcW w:w="3796" w:type="dxa"/>
            <w:tcBorders>
              <w:top w:val="nil"/>
              <w:left w:val="single" w:sz="4" w:space="0" w:color="auto"/>
              <w:bottom w:val="single" w:sz="4" w:space="0" w:color="auto"/>
              <w:right w:val="single" w:sz="4" w:space="0" w:color="auto"/>
            </w:tcBorders>
            <w:shd w:val="clear" w:color="auto" w:fill="auto"/>
            <w:tcMar>
              <w:top w:w="113" w:type="dxa"/>
              <w:bottom w:w="113" w:type="dxa"/>
            </w:tcMar>
          </w:tcPr>
          <w:p w:rsidR="00022E81" w:rsidRPr="000E10E2" w:rsidRDefault="00022E81" w:rsidP="00CF7374">
            <w:pPr>
              <w:spacing w:after="0" w:line="240" w:lineRule="auto"/>
              <w:rPr>
                <w:rFonts w:cs="Arial"/>
                <w:b/>
                <w:sz w:val="18"/>
                <w:szCs w:val="18"/>
              </w:rPr>
            </w:pPr>
            <w:r w:rsidRPr="000E10E2">
              <w:rPr>
                <w:rFonts w:cs="Arial"/>
                <w:b/>
                <w:sz w:val="18"/>
                <w:szCs w:val="18"/>
              </w:rPr>
              <w:t>Formate</w:t>
            </w:r>
          </w:p>
        </w:tc>
        <w:tc>
          <w:tcPr>
            <w:tcW w:w="3371" w:type="dxa"/>
            <w:tcBorders>
              <w:top w:val="nil"/>
              <w:left w:val="single" w:sz="4" w:space="0" w:color="auto"/>
              <w:bottom w:val="single" w:sz="4" w:space="0" w:color="auto"/>
              <w:right w:val="nil"/>
            </w:tcBorders>
            <w:tcMar>
              <w:top w:w="113" w:type="dxa"/>
              <w:bottom w:w="113" w:type="dxa"/>
            </w:tcMar>
          </w:tcPr>
          <w:p w:rsidR="00022E81" w:rsidRPr="000E10E2" w:rsidRDefault="00022E81" w:rsidP="00CF7374">
            <w:pPr>
              <w:spacing w:after="0" w:line="240" w:lineRule="auto"/>
              <w:rPr>
                <w:rFonts w:cs="Arial"/>
                <w:b/>
                <w:sz w:val="18"/>
                <w:szCs w:val="18"/>
              </w:rPr>
            </w:pPr>
            <w:r w:rsidRPr="000E10E2">
              <w:rPr>
                <w:rFonts w:cs="Arial"/>
                <w:b/>
                <w:sz w:val="18"/>
                <w:szCs w:val="18"/>
              </w:rPr>
              <w:t>Instrumente</w:t>
            </w:r>
          </w:p>
        </w:tc>
      </w:tr>
      <w:tr w:rsidR="00CF7374" w:rsidRPr="000E10E2" w:rsidTr="00623388">
        <w:tc>
          <w:tcPr>
            <w:tcW w:w="2189" w:type="dxa"/>
            <w:tcBorders>
              <w:top w:val="single" w:sz="4" w:space="0" w:color="auto"/>
              <w:left w:val="nil"/>
            </w:tcBorders>
            <w:shd w:val="clear" w:color="auto" w:fill="auto"/>
            <w:tcMar>
              <w:top w:w="113" w:type="dxa"/>
              <w:left w:w="0" w:type="dxa"/>
              <w:bottom w:w="113" w:type="dxa"/>
            </w:tcMar>
          </w:tcPr>
          <w:p w:rsidR="00CF7374" w:rsidRPr="000E10E2" w:rsidRDefault="00CF7374" w:rsidP="00CF7374">
            <w:pPr>
              <w:spacing w:after="0" w:line="240" w:lineRule="auto"/>
              <w:rPr>
                <w:rFonts w:cs="Arial"/>
                <w:i/>
                <w:sz w:val="18"/>
                <w:szCs w:val="18"/>
              </w:rPr>
            </w:pPr>
            <w:r w:rsidRPr="000E10E2">
              <w:rPr>
                <w:sz w:val="18"/>
                <w:szCs w:val="18"/>
              </w:rPr>
              <w:br w:type="page"/>
            </w:r>
            <w:r w:rsidRPr="000E10E2">
              <w:rPr>
                <w:rFonts w:cs="Arial"/>
                <w:b/>
                <w:sz w:val="18"/>
                <w:szCs w:val="18"/>
              </w:rPr>
              <w:t xml:space="preserve">stärkenorientiert </w:t>
            </w:r>
            <w:r w:rsidR="008A59D3">
              <w:rPr>
                <w:rFonts w:cs="Arial"/>
                <w:b/>
                <w:sz w:val="18"/>
                <w:szCs w:val="18"/>
              </w:rPr>
              <w:br/>
            </w:r>
            <w:r w:rsidR="001141AF">
              <w:rPr>
                <w:rFonts w:cs="Arial"/>
                <w:i/>
                <w:sz w:val="18"/>
                <w:szCs w:val="18"/>
              </w:rPr>
              <w:t>Rückmeldekultur,</w:t>
            </w:r>
          </w:p>
          <w:p w:rsidR="00CF7374" w:rsidRPr="000E10E2" w:rsidRDefault="000E10E2" w:rsidP="00CF7374">
            <w:pPr>
              <w:spacing w:after="0" w:line="240" w:lineRule="auto"/>
              <w:rPr>
                <w:rFonts w:cs="Arial"/>
                <w:i/>
                <w:sz w:val="18"/>
                <w:szCs w:val="18"/>
              </w:rPr>
            </w:pPr>
            <w:r>
              <w:rPr>
                <w:rFonts w:cs="Arial"/>
                <w:i/>
                <w:sz w:val="18"/>
                <w:szCs w:val="18"/>
              </w:rPr>
              <w:t>Fehler als Lernanlass</w:t>
            </w:r>
          </w:p>
        </w:tc>
        <w:tc>
          <w:tcPr>
            <w:tcW w:w="3796" w:type="dxa"/>
            <w:tcBorders>
              <w:top w:val="single" w:sz="4" w:space="0" w:color="auto"/>
            </w:tcBorders>
            <w:shd w:val="clear" w:color="auto" w:fill="auto"/>
            <w:tcMar>
              <w:top w:w="113" w:type="dxa"/>
              <w:bottom w:w="113" w:type="dxa"/>
            </w:tcMar>
          </w:tcPr>
          <w:p w:rsidR="00595C77" w:rsidRDefault="00595C77" w:rsidP="00CF7374">
            <w:pPr>
              <w:spacing w:after="0" w:line="240" w:lineRule="auto"/>
              <w:rPr>
                <w:rFonts w:cs="Arial"/>
                <w:sz w:val="18"/>
                <w:szCs w:val="18"/>
              </w:rPr>
            </w:pPr>
            <w:r>
              <w:rPr>
                <w:rFonts w:cs="Arial"/>
                <w:sz w:val="18"/>
                <w:szCs w:val="18"/>
              </w:rPr>
              <w:t>spontanes Feedback im Unterricht</w:t>
            </w:r>
          </w:p>
          <w:p w:rsidR="00595C77" w:rsidRDefault="00595C77" w:rsidP="00CF7374">
            <w:pPr>
              <w:spacing w:after="0" w:line="240" w:lineRule="auto"/>
              <w:rPr>
                <w:rFonts w:cs="Arial"/>
                <w:sz w:val="18"/>
                <w:szCs w:val="18"/>
              </w:rPr>
            </w:pPr>
          </w:p>
          <w:p w:rsidR="00022E81" w:rsidRPr="000E10E2" w:rsidRDefault="00022E81" w:rsidP="00CF7374">
            <w:pPr>
              <w:spacing w:after="0" w:line="240" w:lineRule="auto"/>
              <w:rPr>
                <w:rFonts w:cs="Arial"/>
                <w:sz w:val="18"/>
                <w:szCs w:val="18"/>
              </w:rPr>
            </w:pPr>
            <w:r w:rsidRPr="000E10E2">
              <w:rPr>
                <w:rFonts w:cs="Arial"/>
                <w:sz w:val="18"/>
                <w:szCs w:val="18"/>
              </w:rPr>
              <w:t>Lerngespräche</w:t>
            </w:r>
          </w:p>
          <w:p w:rsidR="00595C77" w:rsidRDefault="00595C77" w:rsidP="00CF7374">
            <w:pPr>
              <w:spacing w:after="0" w:line="240" w:lineRule="auto"/>
              <w:rPr>
                <w:rFonts w:cs="Arial"/>
                <w:sz w:val="18"/>
                <w:szCs w:val="18"/>
              </w:rPr>
            </w:pPr>
          </w:p>
          <w:p w:rsidR="00CF7374" w:rsidRPr="000E10E2" w:rsidRDefault="00CF7374" w:rsidP="00CF7374">
            <w:pPr>
              <w:spacing w:after="0" w:line="240" w:lineRule="auto"/>
              <w:rPr>
                <w:rFonts w:cs="Arial"/>
                <w:sz w:val="18"/>
                <w:szCs w:val="18"/>
              </w:rPr>
            </w:pPr>
            <w:r w:rsidRPr="000E10E2">
              <w:rPr>
                <w:rFonts w:cs="Arial"/>
                <w:sz w:val="18"/>
                <w:szCs w:val="18"/>
              </w:rPr>
              <w:t>Kindersprechstunde</w:t>
            </w:r>
          </w:p>
        </w:tc>
        <w:tc>
          <w:tcPr>
            <w:tcW w:w="3371" w:type="dxa"/>
            <w:tcBorders>
              <w:top w:val="single" w:sz="4" w:space="0" w:color="auto"/>
              <w:right w:val="nil"/>
            </w:tcBorders>
            <w:tcMar>
              <w:top w:w="113" w:type="dxa"/>
              <w:bottom w:w="113" w:type="dxa"/>
            </w:tcMar>
          </w:tcPr>
          <w:p w:rsidR="00595C77" w:rsidRDefault="00595C77" w:rsidP="00CF7374">
            <w:pPr>
              <w:spacing w:after="0" w:line="240" w:lineRule="auto"/>
              <w:rPr>
                <w:rFonts w:cs="Arial"/>
                <w:sz w:val="18"/>
                <w:szCs w:val="18"/>
              </w:rPr>
            </w:pPr>
            <w:r>
              <w:rPr>
                <w:rFonts w:cs="Arial"/>
                <w:sz w:val="18"/>
                <w:szCs w:val="18"/>
              </w:rPr>
              <w:t>Unterrichtsbeobachtungen</w:t>
            </w:r>
          </w:p>
          <w:p w:rsidR="00595C77" w:rsidRDefault="00595C77" w:rsidP="00CF7374">
            <w:pPr>
              <w:spacing w:after="0" w:line="240" w:lineRule="auto"/>
              <w:rPr>
                <w:rFonts w:cs="Arial"/>
                <w:sz w:val="18"/>
                <w:szCs w:val="18"/>
              </w:rPr>
            </w:pPr>
          </w:p>
          <w:p w:rsidR="00022E81" w:rsidRPr="000E10E2" w:rsidRDefault="00595C77" w:rsidP="00CF7374">
            <w:pPr>
              <w:spacing w:after="0" w:line="240" w:lineRule="auto"/>
              <w:rPr>
                <w:rFonts w:cs="Arial"/>
                <w:sz w:val="18"/>
                <w:szCs w:val="18"/>
              </w:rPr>
            </w:pPr>
            <w:r>
              <w:rPr>
                <w:rFonts w:cs="Arial"/>
                <w:sz w:val="18"/>
                <w:szCs w:val="18"/>
              </w:rPr>
              <w:t xml:space="preserve">Portfolios </w:t>
            </w:r>
            <w:r w:rsidR="00E346AD">
              <w:rPr>
                <w:rFonts w:cs="Arial"/>
                <w:sz w:val="18"/>
                <w:szCs w:val="18"/>
              </w:rPr>
              <w:br/>
            </w:r>
            <w:r>
              <w:rPr>
                <w:rFonts w:cs="Arial"/>
                <w:sz w:val="18"/>
                <w:szCs w:val="18"/>
              </w:rPr>
              <w:t>(</w:t>
            </w:r>
            <w:r w:rsidR="00022E81" w:rsidRPr="000E10E2">
              <w:rPr>
                <w:rFonts w:cs="Arial"/>
                <w:sz w:val="18"/>
                <w:szCs w:val="18"/>
              </w:rPr>
              <w:t>Lernlandkarten</w:t>
            </w:r>
            <w:r w:rsidR="00B15EED">
              <w:rPr>
                <w:rFonts w:cs="Arial"/>
                <w:sz w:val="18"/>
                <w:szCs w:val="18"/>
              </w:rPr>
              <w:t>, „Ich-kann</w:t>
            </w:r>
            <w:r>
              <w:rPr>
                <w:rFonts w:cs="Arial"/>
                <w:sz w:val="18"/>
                <w:szCs w:val="18"/>
              </w:rPr>
              <w:t>-Lernziele</w:t>
            </w:r>
            <w:r w:rsidR="00B15EED">
              <w:rPr>
                <w:rFonts w:cs="Arial"/>
                <w:sz w:val="18"/>
                <w:szCs w:val="18"/>
              </w:rPr>
              <w:t>“</w:t>
            </w:r>
            <w:r>
              <w:rPr>
                <w:rFonts w:cs="Arial"/>
                <w:sz w:val="18"/>
                <w:szCs w:val="18"/>
              </w:rPr>
              <w:t>)</w:t>
            </w:r>
          </w:p>
          <w:p w:rsidR="00022E81" w:rsidRPr="000E10E2" w:rsidRDefault="00022E81" w:rsidP="00CF7374">
            <w:pPr>
              <w:spacing w:after="0" w:line="240" w:lineRule="auto"/>
              <w:rPr>
                <w:rFonts w:cs="Arial"/>
                <w:sz w:val="18"/>
                <w:szCs w:val="18"/>
              </w:rPr>
            </w:pPr>
          </w:p>
          <w:p w:rsidR="00CF7374" w:rsidRPr="000E10E2" w:rsidRDefault="00E346AD" w:rsidP="00E346AD">
            <w:pPr>
              <w:spacing w:after="0" w:line="240" w:lineRule="auto"/>
              <w:rPr>
                <w:rFonts w:cs="Arial"/>
                <w:sz w:val="18"/>
                <w:szCs w:val="18"/>
              </w:rPr>
            </w:pPr>
            <w:r>
              <w:rPr>
                <w:rFonts w:cs="Arial"/>
                <w:sz w:val="18"/>
                <w:szCs w:val="18"/>
              </w:rPr>
              <w:t>Selbsteinschätzungs</w:t>
            </w:r>
            <w:r w:rsidR="00CF7374" w:rsidRPr="000E10E2">
              <w:rPr>
                <w:rFonts w:cs="Arial"/>
                <w:sz w:val="18"/>
                <w:szCs w:val="18"/>
              </w:rPr>
              <w:t>bögen</w:t>
            </w:r>
          </w:p>
        </w:tc>
      </w:tr>
      <w:tr w:rsidR="00CF7374" w:rsidRPr="000E10E2" w:rsidTr="00623388">
        <w:tc>
          <w:tcPr>
            <w:tcW w:w="2189" w:type="dxa"/>
            <w:tcBorders>
              <w:left w:val="nil"/>
            </w:tcBorders>
            <w:shd w:val="clear" w:color="auto" w:fill="auto"/>
            <w:tcMar>
              <w:top w:w="113" w:type="dxa"/>
              <w:left w:w="0" w:type="dxa"/>
              <w:bottom w:w="113" w:type="dxa"/>
            </w:tcMar>
          </w:tcPr>
          <w:p w:rsidR="00CF7374" w:rsidRPr="000E10E2" w:rsidRDefault="00CF7374" w:rsidP="00CF7374">
            <w:pPr>
              <w:spacing w:after="0" w:line="240" w:lineRule="auto"/>
              <w:rPr>
                <w:rFonts w:cs="Arial"/>
                <w:b/>
                <w:sz w:val="18"/>
                <w:szCs w:val="18"/>
              </w:rPr>
            </w:pPr>
            <w:r w:rsidRPr="000E10E2">
              <w:rPr>
                <w:rFonts w:cs="Arial"/>
                <w:b/>
                <w:sz w:val="18"/>
                <w:szCs w:val="18"/>
              </w:rPr>
              <w:t>differenziert</w:t>
            </w:r>
          </w:p>
          <w:p w:rsidR="00CF7374" w:rsidRPr="000E10E2" w:rsidRDefault="00CF7374" w:rsidP="00CF7374">
            <w:pPr>
              <w:spacing w:after="0" w:line="240" w:lineRule="auto"/>
              <w:rPr>
                <w:rFonts w:cs="Arial"/>
                <w:i/>
                <w:sz w:val="18"/>
                <w:szCs w:val="18"/>
              </w:rPr>
            </w:pPr>
            <w:r w:rsidRPr="000E10E2">
              <w:rPr>
                <w:rFonts w:cs="Arial"/>
                <w:i/>
                <w:sz w:val="18"/>
                <w:szCs w:val="18"/>
              </w:rPr>
              <w:t xml:space="preserve">individuelle Förder- und </w:t>
            </w:r>
            <w:r w:rsidR="00E346AD">
              <w:rPr>
                <w:rFonts w:cs="Arial"/>
                <w:i/>
                <w:sz w:val="18"/>
                <w:szCs w:val="18"/>
              </w:rPr>
              <w:br/>
            </w:r>
            <w:proofErr w:type="spellStart"/>
            <w:r w:rsidRPr="000E10E2">
              <w:rPr>
                <w:rFonts w:cs="Arial"/>
                <w:i/>
                <w:sz w:val="18"/>
                <w:szCs w:val="18"/>
              </w:rPr>
              <w:t>Forderhinweise</w:t>
            </w:r>
            <w:proofErr w:type="spellEnd"/>
          </w:p>
          <w:p w:rsidR="00CF7374" w:rsidRPr="000E10E2" w:rsidRDefault="00CF7374" w:rsidP="00CF7374">
            <w:pPr>
              <w:spacing w:after="0" w:line="240" w:lineRule="auto"/>
              <w:rPr>
                <w:rFonts w:cs="Arial"/>
                <w:sz w:val="18"/>
                <w:szCs w:val="18"/>
              </w:rPr>
            </w:pPr>
          </w:p>
        </w:tc>
        <w:tc>
          <w:tcPr>
            <w:tcW w:w="3796" w:type="dxa"/>
            <w:shd w:val="clear" w:color="auto" w:fill="auto"/>
            <w:tcMar>
              <w:top w:w="113" w:type="dxa"/>
              <w:bottom w:w="113" w:type="dxa"/>
            </w:tcMar>
          </w:tcPr>
          <w:p w:rsidR="00022E81" w:rsidRPr="000E10E2" w:rsidRDefault="00022E81" w:rsidP="00022E81">
            <w:pPr>
              <w:spacing w:after="0" w:line="240" w:lineRule="auto"/>
              <w:rPr>
                <w:rFonts w:cs="Arial"/>
                <w:sz w:val="18"/>
                <w:szCs w:val="18"/>
              </w:rPr>
            </w:pPr>
            <w:r w:rsidRPr="000E10E2">
              <w:rPr>
                <w:rFonts w:cs="Arial"/>
                <w:sz w:val="18"/>
                <w:szCs w:val="18"/>
              </w:rPr>
              <w:t>Auswahl und Dokumentation individueller Lernergebnisse</w:t>
            </w:r>
            <w:r w:rsidR="00595C77">
              <w:rPr>
                <w:rFonts w:cs="Arial"/>
                <w:sz w:val="18"/>
                <w:szCs w:val="18"/>
              </w:rPr>
              <w:t>, sowohl mündlich als auch schriftlich</w:t>
            </w:r>
          </w:p>
          <w:p w:rsidR="00022E81" w:rsidRPr="000E10E2" w:rsidRDefault="00022E81" w:rsidP="00022E81">
            <w:pPr>
              <w:spacing w:after="0" w:line="240" w:lineRule="auto"/>
              <w:rPr>
                <w:rFonts w:cs="Arial"/>
                <w:sz w:val="18"/>
                <w:szCs w:val="18"/>
              </w:rPr>
            </w:pPr>
          </w:p>
          <w:p w:rsidR="00022E81" w:rsidRPr="000E10E2" w:rsidRDefault="00022E81" w:rsidP="00CF7374">
            <w:pPr>
              <w:spacing w:after="0" w:line="240" w:lineRule="auto"/>
              <w:rPr>
                <w:rFonts w:cs="Arial"/>
                <w:sz w:val="18"/>
                <w:szCs w:val="18"/>
              </w:rPr>
            </w:pPr>
          </w:p>
          <w:p w:rsidR="00022E81" w:rsidRPr="000E10E2" w:rsidRDefault="00022E81" w:rsidP="00CF7374">
            <w:pPr>
              <w:spacing w:after="0" w:line="240" w:lineRule="auto"/>
              <w:rPr>
                <w:rFonts w:cs="Arial"/>
                <w:sz w:val="18"/>
                <w:szCs w:val="18"/>
              </w:rPr>
            </w:pPr>
          </w:p>
          <w:p w:rsidR="00CF7374" w:rsidRPr="000E10E2" w:rsidRDefault="00CF7374" w:rsidP="00595C77">
            <w:pPr>
              <w:spacing w:after="0" w:line="240" w:lineRule="auto"/>
              <w:rPr>
                <w:sz w:val="18"/>
                <w:szCs w:val="18"/>
              </w:rPr>
            </w:pPr>
            <w:r w:rsidRPr="000E10E2">
              <w:rPr>
                <w:rFonts w:cs="Arial"/>
                <w:sz w:val="18"/>
                <w:szCs w:val="18"/>
              </w:rPr>
              <w:t xml:space="preserve">Schriftliche Arbeiten (vgl. </w:t>
            </w:r>
            <w:r w:rsidRPr="000E10E2">
              <w:rPr>
                <w:sz w:val="18"/>
                <w:szCs w:val="18"/>
              </w:rPr>
              <w:t>§ 5 AO GS)</w:t>
            </w:r>
          </w:p>
        </w:tc>
        <w:tc>
          <w:tcPr>
            <w:tcW w:w="3371" w:type="dxa"/>
            <w:tcBorders>
              <w:right w:val="nil"/>
            </w:tcBorders>
            <w:tcMar>
              <w:top w:w="113" w:type="dxa"/>
              <w:bottom w:w="113" w:type="dxa"/>
            </w:tcMar>
          </w:tcPr>
          <w:p w:rsidR="00022E81" w:rsidRPr="000E10E2" w:rsidRDefault="00022E81" w:rsidP="00022E81">
            <w:pPr>
              <w:spacing w:after="0" w:line="240" w:lineRule="auto"/>
              <w:rPr>
                <w:rFonts w:cs="Arial"/>
                <w:sz w:val="18"/>
                <w:szCs w:val="18"/>
              </w:rPr>
            </w:pPr>
            <w:r w:rsidRPr="000E10E2">
              <w:rPr>
                <w:rFonts w:cs="Arial"/>
                <w:sz w:val="18"/>
                <w:szCs w:val="18"/>
              </w:rPr>
              <w:t>individuelle und kooperativ erstellte Portfolios, Lernprodukte</w:t>
            </w:r>
          </w:p>
          <w:p w:rsidR="00022E81" w:rsidRPr="000E10E2" w:rsidRDefault="00022E81" w:rsidP="00022E81">
            <w:pPr>
              <w:spacing w:after="0" w:line="240" w:lineRule="auto"/>
              <w:rPr>
                <w:rFonts w:cs="Arial"/>
                <w:sz w:val="18"/>
                <w:szCs w:val="18"/>
              </w:rPr>
            </w:pPr>
          </w:p>
          <w:p w:rsidR="00022E81" w:rsidRPr="000E10E2" w:rsidRDefault="00022E81" w:rsidP="00022E81">
            <w:pPr>
              <w:spacing w:after="0" w:line="240" w:lineRule="auto"/>
              <w:rPr>
                <w:rFonts w:cs="Arial"/>
                <w:sz w:val="18"/>
                <w:szCs w:val="18"/>
              </w:rPr>
            </w:pPr>
            <w:r w:rsidRPr="000E10E2">
              <w:rPr>
                <w:rFonts w:cs="Arial"/>
                <w:sz w:val="18"/>
                <w:szCs w:val="18"/>
              </w:rPr>
              <w:t>Forscherhefte</w:t>
            </w:r>
          </w:p>
          <w:p w:rsidR="00022E81" w:rsidRPr="000E10E2" w:rsidRDefault="00022E81" w:rsidP="00022E81">
            <w:pPr>
              <w:spacing w:after="0" w:line="240" w:lineRule="auto"/>
              <w:rPr>
                <w:rFonts w:cs="Arial"/>
                <w:sz w:val="18"/>
                <w:szCs w:val="18"/>
              </w:rPr>
            </w:pPr>
          </w:p>
          <w:p w:rsidR="00CF7374" w:rsidRPr="000E10E2" w:rsidRDefault="00CF7374" w:rsidP="000E10E2">
            <w:pPr>
              <w:tabs>
                <w:tab w:val="num" w:pos="3600"/>
              </w:tabs>
              <w:spacing w:after="0" w:line="240" w:lineRule="auto"/>
              <w:rPr>
                <w:rFonts w:cs="Arial"/>
                <w:sz w:val="18"/>
                <w:szCs w:val="18"/>
              </w:rPr>
            </w:pPr>
            <w:r w:rsidRPr="000E10E2">
              <w:rPr>
                <w:rFonts w:cs="Arial"/>
                <w:sz w:val="18"/>
                <w:szCs w:val="18"/>
              </w:rPr>
              <w:t xml:space="preserve">Differenzierte Aufgabenstellung durch </w:t>
            </w:r>
            <w:r w:rsidR="00ED3A5C">
              <w:rPr>
                <w:rFonts w:cs="Arial"/>
                <w:sz w:val="18"/>
                <w:szCs w:val="18"/>
              </w:rPr>
              <w:br/>
            </w:r>
            <w:r w:rsidRPr="000E10E2">
              <w:rPr>
                <w:rFonts w:cs="Arial"/>
                <w:sz w:val="18"/>
                <w:szCs w:val="18"/>
              </w:rPr>
              <w:t xml:space="preserve">Anzahl der Aufgaben, </w:t>
            </w:r>
            <w:r w:rsidR="00022E81" w:rsidRPr="000E10E2">
              <w:rPr>
                <w:rFonts w:cs="Arial"/>
                <w:sz w:val="18"/>
                <w:szCs w:val="18"/>
              </w:rPr>
              <w:t>S</w:t>
            </w:r>
            <w:r w:rsidRPr="000E10E2">
              <w:rPr>
                <w:rFonts w:cs="Arial"/>
                <w:sz w:val="18"/>
                <w:szCs w:val="18"/>
              </w:rPr>
              <w:t>chwierigkeitsgrad, Präsentationsform, Anforderungsberei</w:t>
            </w:r>
            <w:r w:rsidR="000E10E2">
              <w:rPr>
                <w:rFonts w:cs="Arial"/>
                <w:sz w:val="18"/>
                <w:szCs w:val="18"/>
              </w:rPr>
              <w:t>che</w:t>
            </w:r>
          </w:p>
        </w:tc>
      </w:tr>
      <w:tr w:rsidR="00CF7374" w:rsidRPr="000E10E2" w:rsidTr="00623388">
        <w:tc>
          <w:tcPr>
            <w:tcW w:w="2189" w:type="dxa"/>
            <w:tcBorders>
              <w:left w:val="nil"/>
            </w:tcBorders>
            <w:shd w:val="clear" w:color="auto" w:fill="auto"/>
            <w:tcMar>
              <w:top w:w="113" w:type="dxa"/>
              <w:left w:w="0" w:type="dxa"/>
              <w:bottom w:w="113" w:type="dxa"/>
            </w:tcMar>
          </w:tcPr>
          <w:p w:rsidR="00CF7374" w:rsidRPr="000E10E2" w:rsidRDefault="00CF7374" w:rsidP="00CF7374">
            <w:pPr>
              <w:spacing w:after="0" w:line="240" w:lineRule="auto"/>
              <w:rPr>
                <w:rFonts w:cs="Arial"/>
                <w:b/>
                <w:sz w:val="18"/>
                <w:szCs w:val="18"/>
              </w:rPr>
            </w:pPr>
            <w:r w:rsidRPr="000E10E2">
              <w:rPr>
                <w:rFonts w:cs="Arial"/>
                <w:b/>
                <w:sz w:val="18"/>
                <w:szCs w:val="18"/>
              </w:rPr>
              <w:t xml:space="preserve">transparent </w:t>
            </w:r>
          </w:p>
          <w:p w:rsidR="00CF7374" w:rsidRPr="000E10E2" w:rsidRDefault="00CF7374" w:rsidP="00CF7374">
            <w:pPr>
              <w:spacing w:after="0" w:line="240" w:lineRule="auto"/>
              <w:rPr>
                <w:rFonts w:cs="Arial"/>
                <w:i/>
                <w:sz w:val="18"/>
                <w:szCs w:val="18"/>
              </w:rPr>
            </w:pPr>
            <w:r w:rsidRPr="000E10E2">
              <w:rPr>
                <w:rFonts w:cs="Arial"/>
                <w:i/>
                <w:sz w:val="18"/>
                <w:szCs w:val="18"/>
              </w:rPr>
              <w:t xml:space="preserve">auf altersangemessene Weise Transparenz über die Lern- und Leistungskriterien </w:t>
            </w:r>
          </w:p>
        </w:tc>
        <w:tc>
          <w:tcPr>
            <w:tcW w:w="3796" w:type="dxa"/>
            <w:shd w:val="clear" w:color="auto" w:fill="auto"/>
            <w:tcMar>
              <w:top w:w="113" w:type="dxa"/>
              <w:bottom w:w="113" w:type="dxa"/>
            </w:tcMar>
          </w:tcPr>
          <w:p w:rsidR="00CF7374" w:rsidRPr="000E10E2" w:rsidRDefault="00595C77" w:rsidP="00CF7374">
            <w:pPr>
              <w:spacing w:after="0" w:line="240" w:lineRule="auto"/>
              <w:rPr>
                <w:rFonts w:cs="Arial"/>
                <w:sz w:val="18"/>
                <w:szCs w:val="18"/>
              </w:rPr>
            </w:pPr>
            <w:r>
              <w:rPr>
                <w:rFonts w:cs="Arial"/>
                <w:sz w:val="18"/>
                <w:szCs w:val="18"/>
              </w:rPr>
              <w:t>Erarbeitung</w:t>
            </w:r>
            <w:r w:rsidR="00CF7374" w:rsidRPr="000E10E2">
              <w:rPr>
                <w:rFonts w:cs="Arial"/>
                <w:sz w:val="18"/>
                <w:szCs w:val="18"/>
              </w:rPr>
              <w:t xml:space="preserve"> und Vereinbarung von </w:t>
            </w:r>
            <w:r w:rsidR="00ED3A5C">
              <w:rPr>
                <w:rFonts w:cs="Arial"/>
                <w:sz w:val="18"/>
                <w:szCs w:val="18"/>
              </w:rPr>
              <w:br/>
            </w:r>
            <w:r w:rsidR="00CF7374" w:rsidRPr="000E10E2">
              <w:rPr>
                <w:rFonts w:cs="Arial"/>
                <w:sz w:val="18"/>
                <w:szCs w:val="18"/>
              </w:rPr>
              <w:t>Beurteilungskriterien mit der Klasse</w:t>
            </w:r>
          </w:p>
          <w:p w:rsidR="00CF7374" w:rsidRPr="000E10E2" w:rsidRDefault="00CF7374" w:rsidP="00CF7374">
            <w:pPr>
              <w:spacing w:after="0" w:line="240" w:lineRule="auto"/>
              <w:rPr>
                <w:rFonts w:cs="Arial"/>
                <w:sz w:val="18"/>
                <w:szCs w:val="18"/>
              </w:rPr>
            </w:pPr>
          </w:p>
          <w:p w:rsidR="00CF7374" w:rsidRPr="000E10E2" w:rsidRDefault="00CF7374" w:rsidP="00CF7374">
            <w:pPr>
              <w:spacing w:after="0" w:line="240" w:lineRule="auto"/>
              <w:rPr>
                <w:rFonts w:cs="Arial"/>
                <w:sz w:val="18"/>
                <w:szCs w:val="18"/>
              </w:rPr>
            </w:pPr>
            <w:r w:rsidRPr="000E10E2">
              <w:rPr>
                <w:rFonts w:cs="Arial"/>
                <w:sz w:val="18"/>
                <w:szCs w:val="18"/>
              </w:rPr>
              <w:t>Kindersprechstunde</w:t>
            </w:r>
          </w:p>
        </w:tc>
        <w:tc>
          <w:tcPr>
            <w:tcW w:w="3371" w:type="dxa"/>
            <w:tcBorders>
              <w:right w:val="nil"/>
            </w:tcBorders>
            <w:tcMar>
              <w:top w:w="113" w:type="dxa"/>
              <w:bottom w:w="113" w:type="dxa"/>
            </w:tcMar>
          </w:tcPr>
          <w:p w:rsidR="00CF7374" w:rsidRPr="000E10E2" w:rsidRDefault="00CF7374" w:rsidP="00CF7374">
            <w:pPr>
              <w:spacing w:after="0" w:line="240" w:lineRule="auto"/>
              <w:rPr>
                <w:rFonts w:cs="Arial"/>
                <w:sz w:val="18"/>
                <w:szCs w:val="18"/>
              </w:rPr>
            </w:pPr>
            <w:r w:rsidRPr="000E10E2">
              <w:rPr>
                <w:rFonts w:cs="Arial"/>
                <w:sz w:val="18"/>
                <w:szCs w:val="18"/>
              </w:rPr>
              <w:t xml:space="preserve">Plakat in jedem Klassenraum: </w:t>
            </w:r>
            <w:r w:rsidR="00ED3A5C">
              <w:rPr>
                <w:rFonts w:cs="Arial"/>
                <w:sz w:val="18"/>
                <w:szCs w:val="18"/>
              </w:rPr>
              <w:br/>
            </w:r>
            <w:r w:rsidRPr="000E10E2">
              <w:rPr>
                <w:rFonts w:cs="Arial"/>
                <w:sz w:val="18"/>
                <w:szCs w:val="18"/>
              </w:rPr>
              <w:t>„Das zählt in Mathematik“</w:t>
            </w:r>
          </w:p>
          <w:p w:rsidR="00CF7374" w:rsidRPr="000E10E2" w:rsidRDefault="00CF7374" w:rsidP="00CF7374">
            <w:pPr>
              <w:spacing w:after="0" w:line="240" w:lineRule="auto"/>
              <w:rPr>
                <w:rFonts w:cs="Arial"/>
                <w:sz w:val="18"/>
                <w:szCs w:val="18"/>
              </w:rPr>
            </w:pPr>
          </w:p>
          <w:p w:rsidR="00CF7374" w:rsidRPr="000E10E2" w:rsidRDefault="00BE6F8D" w:rsidP="00CF7374">
            <w:pPr>
              <w:spacing w:after="0" w:line="240" w:lineRule="auto"/>
              <w:rPr>
                <w:rFonts w:cs="Arial"/>
                <w:sz w:val="18"/>
                <w:szCs w:val="18"/>
              </w:rPr>
            </w:pPr>
            <w:r w:rsidRPr="000E10E2">
              <w:rPr>
                <w:rFonts w:cs="Arial"/>
                <w:sz w:val="18"/>
                <w:szCs w:val="18"/>
              </w:rPr>
              <w:t>Lerntagebuch</w:t>
            </w:r>
            <w:r w:rsidR="00CF7374" w:rsidRPr="000E10E2">
              <w:rPr>
                <w:rFonts w:cs="Arial"/>
                <w:sz w:val="18"/>
                <w:szCs w:val="18"/>
              </w:rPr>
              <w:t xml:space="preserve"> mit Selbsteinschätzung und Rückmeldung der Lehrkraft</w:t>
            </w:r>
          </w:p>
          <w:p w:rsidR="00BE6F8D" w:rsidRPr="000E10E2" w:rsidRDefault="00BE6F8D" w:rsidP="00CF7374">
            <w:pPr>
              <w:spacing w:after="0" w:line="240" w:lineRule="auto"/>
              <w:rPr>
                <w:rFonts w:cs="Arial"/>
                <w:sz w:val="18"/>
                <w:szCs w:val="18"/>
              </w:rPr>
            </w:pPr>
          </w:p>
          <w:p w:rsidR="00CF7374" w:rsidRPr="000E10E2" w:rsidRDefault="00BE6F8D" w:rsidP="00CF7374">
            <w:pPr>
              <w:spacing w:after="0" w:line="240" w:lineRule="auto"/>
              <w:rPr>
                <w:rFonts w:cs="Arial"/>
                <w:sz w:val="18"/>
                <w:szCs w:val="18"/>
              </w:rPr>
            </w:pPr>
            <w:r w:rsidRPr="000E10E2">
              <w:rPr>
                <w:rFonts w:cs="Arial"/>
                <w:sz w:val="18"/>
                <w:szCs w:val="18"/>
              </w:rPr>
              <w:t>„</w:t>
            </w:r>
            <w:r w:rsidR="00CF7374" w:rsidRPr="000E10E2">
              <w:rPr>
                <w:rFonts w:cs="Arial"/>
                <w:sz w:val="18"/>
                <w:szCs w:val="18"/>
              </w:rPr>
              <w:t>Ich-kann</w:t>
            </w:r>
            <w:r w:rsidR="00B15EED">
              <w:rPr>
                <w:rFonts w:cs="Arial"/>
                <w:sz w:val="18"/>
                <w:szCs w:val="18"/>
              </w:rPr>
              <w:t>-Lernziele“</w:t>
            </w:r>
          </w:p>
        </w:tc>
      </w:tr>
      <w:tr w:rsidR="00CF7374" w:rsidRPr="000E10E2" w:rsidTr="00623388">
        <w:tc>
          <w:tcPr>
            <w:tcW w:w="2189" w:type="dxa"/>
            <w:tcBorders>
              <w:left w:val="nil"/>
            </w:tcBorders>
            <w:shd w:val="clear" w:color="auto" w:fill="auto"/>
            <w:tcMar>
              <w:top w:w="113" w:type="dxa"/>
              <w:left w:w="0" w:type="dxa"/>
              <w:bottom w:w="113" w:type="dxa"/>
            </w:tcMar>
          </w:tcPr>
          <w:p w:rsidR="00CF7374" w:rsidRPr="000E10E2" w:rsidRDefault="00CF7374" w:rsidP="00CF7374">
            <w:pPr>
              <w:spacing w:after="0" w:line="240" w:lineRule="auto"/>
              <w:rPr>
                <w:rFonts w:cs="Arial"/>
                <w:b/>
                <w:sz w:val="18"/>
                <w:szCs w:val="18"/>
              </w:rPr>
            </w:pPr>
            <w:r w:rsidRPr="000E10E2">
              <w:rPr>
                <w:rFonts w:cs="Arial"/>
                <w:b/>
                <w:sz w:val="18"/>
                <w:szCs w:val="18"/>
              </w:rPr>
              <w:t xml:space="preserve">informativ </w:t>
            </w:r>
          </w:p>
          <w:p w:rsidR="00CF7374" w:rsidRPr="000E10E2" w:rsidRDefault="00CF7374" w:rsidP="00CF7374">
            <w:pPr>
              <w:spacing w:after="0" w:line="240" w:lineRule="auto"/>
              <w:rPr>
                <w:rFonts w:cs="Arial"/>
                <w:i/>
                <w:sz w:val="18"/>
                <w:szCs w:val="18"/>
              </w:rPr>
            </w:pPr>
            <w:proofErr w:type="spellStart"/>
            <w:r w:rsidRPr="000E10E2">
              <w:rPr>
                <w:rFonts w:cs="Arial"/>
                <w:i/>
                <w:sz w:val="18"/>
                <w:szCs w:val="18"/>
              </w:rPr>
              <w:t>Denkwege</w:t>
            </w:r>
            <w:proofErr w:type="spellEnd"/>
            <w:r w:rsidRPr="000E10E2">
              <w:rPr>
                <w:rFonts w:cs="Arial"/>
                <w:i/>
                <w:sz w:val="18"/>
                <w:szCs w:val="18"/>
              </w:rPr>
              <w:t xml:space="preserve"> und Vorgehensweisen</w:t>
            </w:r>
            <w:r w:rsidR="001141AF">
              <w:rPr>
                <w:rFonts w:cs="Arial"/>
                <w:i/>
                <w:sz w:val="18"/>
                <w:szCs w:val="18"/>
              </w:rPr>
              <w:t>,</w:t>
            </w:r>
          </w:p>
          <w:p w:rsidR="00CF7374" w:rsidRPr="000E10E2" w:rsidRDefault="00CF7374" w:rsidP="00CF7374">
            <w:pPr>
              <w:spacing w:after="0" w:line="240" w:lineRule="auto"/>
              <w:rPr>
                <w:rFonts w:cs="Arial"/>
                <w:i/>
                <w:sz w:val="18"/>
                <w:szCs w:val="18"/>
              </w:rPr>
            </w:pPr>
            <w:r w:rsidRPr="000E10E2">
              <w:rPr>
                <w:rFonts w:cs="Arial"/>
                <w:i/>
                <w:sz w:val="18"/>
                <w:szCs w:val="18"/>
              </w:rPr>
              <w:t>prozessbezogen</w:t>
            </w:r>
            <w:r w:rsidR="001141AF">
              <w:rPr>
                <w:rFonts w:cs="Arial"/>
                <w:i/>
                <w:sz w:val="18"/>
                <w:szCs w:val="18"/>
              </w:rPr>
              <w:t>,</w:t>
            </w:r>
          </w:p>
          <w:p w:rsidR="00CF7374" w:rsidRPr="000E10E2" w:rsidRDefault="00CF7374" w:rsidP="00CF7374">
            <w:pPr>
              <w:spacing w:after="0" w:line="240" w:lineRule="auto"/>
              <w:rPr>
                <w:rFonts w:cs="Arial"/>
                <w:sz w:val="18"/>
                <w:szCs w:val="18"/>
              </w:rPr>
            </w:pPr>
            <w:r w:rsidRPr="000E10E2">
              <w:rPr>
                <w:rFonts w:cs="Arial"/>
                <w:i/>
                <w:sz w:val="18"/>
                <w:szCs w:val="18"/>
              </w:rPr>
              <w:t>komplexe Kompetenzen</w:t>
            </w:r>
          </w:p>
        </w:tc>
        <w:tc>
          <w:tcPr>
            <w:tcW w:w="3796" w:type="dxa"/>
            <w:shd w:val="clear" w:color="auto" w:fill="auto"/>
            <w:tcMar>
              <w:top w:w="113" w:type="dxa"/>
              <w:bottom w:w="113" w:type="dxa"/>
            </w:tcMar>
          </w:tcPr>
          <w:p w:rsidR="00BE6F8D" w:rsidRPr="000E10E2" w:rsidRDefault="00BE6F8D" w:rsidP="00CF7374">
            <w:pPr>
              <w:spacing w:after="0" w:line="240" w:lineRule="auto"/>
              <w:rPr>
                <w:rFonts w:cs="Arial"/>
                <w:sz w:val="18"/>
                <w:szCs w:val="18"/>
              </w:rPr>
            </w:pPr>
            <w:r w:rsidRPr="000E10E2">
              <w:rPr>
                <w:rFonts w:cs="Arial"/>
                <w:sz w:val="18"/>
                <w:szCs w:val="18"/>
              </w:rPr>
              <w:t xml:space="preserve">Diagnosegespräche </w:t>
            </w:r>
          </w:p>
          <w:p w:rsidR="00CF7374" w:rsidRPr="000E10E2" w:rsidRDefault="00CF7374" w:rsidP="00CF7374">
            <w:pPr>
              <w:spacing w:after="0" w:line="240" w:lineRule="auto"/>
              <w:rPr>
                <w:rFonts w:cs="Arial"/>
                <w:sz w:val="18"/>
                <w:szCs w:val="18"/>
              </w:rPr>
            </w:pPr>
            <w:r w:rsidRPr="000E10E2">
              <w:rPr>
                <w:rFonts w:cs="Arial"/>
                <w:sz w:val="18"/>
                <w:szCs w:val="18"/>
              </w:rPr>
              <w:t>S</w:t>
            </w:r>
            <w:r w:rsidR="00BE6F8D" w:rsidRPr="000E10E2">
              <w:rPr>
                <w:rFonts w:cs="Arial"/>
                <w:sz w:val="18"/>
                <w:szCs w:val="18"/>
              </w:rPr>
              <w:t xml:space="preserve">chriftliche Lernzielkontrollen </w:t>
            </w:r>
            <w:r w:rsidR="00595C77">
              <w:rPr>
                <w:rFonts w:cs="Arial"/>
                <w:sz w:val="18"/>
                <w:szCs w:val="18"/>
              </w:rPr>
              <w:t xml:space="preserve"> </w:t>
            </w:r>
          </w:p>
          <w:p w:rsidR="00CF7374" w:rsidRPr="000E10E2" w:rsidRDefault="00CF7374" w:rsidP="00CF7374">
            <w:pPr>
              <w:spacing w:after="0" w:line="240" w:lineRule="auto"/>
              <w:rPr>
                <w:rFonts w:cs="Arial"/>
                <w:sz w:val="18"/>
                <w:szCs w:val="18"/>
              </w:rPr>
            </w:pPr>
          </w:p>
        </w:tc>
        <w:tc>
          <w:tcPr>
            <w:tcW w:w="3371" w:type="dxa"/>
            <w:tcBorders>
              <w:right w:val="nil"/>
            </w:tcBorders>
            <w:tcMar>
              <w:top w:w="113" w:type="dxa"/>
              <w:bottom w:w="113" w:type="dxa"/>
            </w:tcMar>
          </w:tcPr>
          <w:p w:rsidR="00CF7374" w:rsidRPr="000E10E2" w:rsidRDefault="00CF7374" w:rsidP="00CF7374">
            <w:pPr>
              <w:spacing w:after="0" w:line="240" w:lineRule="auto"/>
              <w:rPr>
                <w:rFonts w:cs="Arial"/>
                <w:sz w:val="18"/>
                <w:szCs w:val="18"/>
              </w:rPr>
            </w:pPr>
            <w:r w:rsidRPr="000E10E2">
              <w:rPr>
                <w:rFonts w:cs="Arial"/>
                <w:sz w:val="18"/>
                <w:szCs w:val="18"/>
              </w:rPr>
              <w:t>ergiebige Aufgaben</w:t>
            </w:r>
          </w:p>
          <w:p w:rsidR="00CF7374" w:rsidRPr="000E10E2" w:rsidRDefault="00CF7374" w:rsidP="00CF7374">
            <w:pPr>
              <w:spacing w:after="0" w:line="240" w:lineRule="auto"/>
              <w:rPr>
                <w:rFonts w:cs="Arial"/>
                <w:sz w:val="18"/>
                <w:szCs w:val="18"/>
              </w:rPr>
            </w:pPr>
          </w:p>
          <w:p w:rsidR="00CF7374" w:rsidRPr="000E10E2" w:rsidRDefault="00CF7374" w:rsidP="00CF7374">
            <w:pPr>
              <w:spacing w:after="0" w:line="240" w:lineRule="auto"/>
              <w:rPr>
                <w:rFonts w:cs="Arial"/>
                <w:sz w:val="18"/>
                <w:szCs w:val="18"/>
              </w:rPr>
            </w:pPr>
            <w:r w:rsidRPr="000E10E2">
              <w:rPr>
                <w:rFonts w:cs="Arial"/>
                <w:sz w:val="18"/>
                <w:szCs w:val="18"/>
              </w:rPr>
              <w:t xml:space="preserve"> „Profi- Aufgaben“</w:t>
            </w:r>
            <w:r w:rsidRPr="000E10E2">
              <w:rPr>
                <w:rFonts w:cs="Arial"/>
                <w:color w:val="FF0000"/>
                <w:sz w:val="18"/>
                <w:szCs w:val="18"/>
              </w:rPr>
              <w:t xml:space="preserve"> </w:t>
            </w:r>
            <w:r w:rsidRPr="000E10E2">
              <w:rPr>
                <w:rFonts w:cs="Arial"/>
                <w:sz w:val="18"/>
                <w:szCs w:val="18"/>
              </w:rPr>
              <w:t>(</w:t>
            </w:r>
            <w:r w:rsidRPr="000E10E2">
              <w:rPr>
                <w:rFonts w:cs="Arial"/>
                <w:b/>
                <w:bCs/>
                <w:i/>
                <w:iCs/>
                <w:sz w:val="18"/>
                <w:szCs w:val="18"/>
              </w:rPr>
              <w:t>pr</w:t>
            </w:r>
            <w:r w:rsidRPr="000E10E2">
              <w:rPr>
                <w:rFonts w:cs="Arial"/>
                <w:i/>
                <w:iCs/>
                <w:sz w:val="18"/>
                <w:szCs w:val="18"/>
              </w:rPr>
              <w:t>ozessbezogene,</w:t>
            </w:r>
            <w:r w:rsidR="00527D0C">
              <w:rPr>
                <w:rFonts w:cs="Arial"/>
                <w:b/>
                <w:bCs/>
                <w:i/>
                <w:iCs/>
                <w:sz w:val="18"/>
                <w:szCs w:val="18"/>
              </w:rPr>
              <w:t xml:space="preserve"> </w:t>
            </w:r>
            <w:r w:rsidR="00123755">
              <w:rPr>
                <w:rFonts w:cs="Arial"/>
                <w:b/>
                <w:bCs/>
                <w:i/>
                <w:iCs/>
                <w:sz w:val="18"/>
                <w:szCs w:val="18"/>
              </w:rPr>
              <w:br/>
            </w:r>
            <w:r w:rsidR="00527D0C">
              <w:rPr>
                <w:rFonts w:cs="Arial"/>
                <w:b/>
                <w:bCs/>
                <w:i/>
                <w:iCs/>
                <w:sz w:val="18"/>
                <w:szCs w:val="18"/>
              </w:rPr>
              <w:t>of</w:t>
            </w:r>
            <w:r w:rsidRPr="000E10E2">
              <w:rPr>
                <w:rFonts w:cs="Arial"/>
                <w:i/>
                <w:iCs/>
                <w:sz w:val="18"/>
                <w:szCs w:val="18"/>
              </w:rPr>
              <w:t xml:space="preserve">fene, </w:t>
            </w:r>
            <w:r w:rsidRPr="000E10E2">
              <w:rPr>
                <w:rFonts w:cs="Arial"/>
                <w:b/>
                <w:bCs/>
                <w:i/>
                <w:iCs/>
                <w:sz w:val="18"/>
                <w:szCs w:val="18"/>
              </w:rPr>
              <w:t>i</w:t>
            </w:r>
            <w:r w:rsidRPr="000E10E2">
              <w:rPr>
                <w:rFonts w:cs="Arial"/>
                <w:i/>
                <w:iCs/>
                <w:sz w:val="18"/>
                <w:szCs w:val="18"/>
              </w:rPr>
              <w:t xml:space="preserve">nformative Aufgaben) </w:t>
            </w:r>
          </w:p>
          <w:p w:rsidR="00CF7374" w:rsidRPr="000E10E2" w:rsidRDefault="00CF7374" w:rsidP="00CF7374">
            <w:pPr>
              <w:spacing w:after="0" w:line="240" w:lineRule="auto"/>
              <w:rPr>
                <w:rFonts w:cs="Arial"/>
                <w:sz w:val="18"/>
                <w:szCs w:val="18"/>
              </w:rPr>
            </w:pPr>
          </w:p>
          <w:p w:rsidR="00CF7374" w:rsidRPr="000E10E2" w:rsidRDefault="00BE6F8D" w:rsidP="00CF7374">
            <w:pPr>
              <w:spacing w:after="0" w:line="240" w:lineRule="auto"/>
              <w:rPr>
                <w:rFonts w:cs="Arial"/>
                <w:sz w:val="18"/>
                <w:szCs w:val="18"/>
              </w:rPr>
            </w:pPr>
            <w:r w:rsidRPr="000E10E2">
              <w:rPr>
                <w:rFonts w:cs="Arial"/>
                <w:sz w:val="18"/>
                <w:szCs w:val="18"/>
              </w:rPr>
              <w:t xml:space="preserve">Lautes Denken </w:t>
            </w:r>
          </w:p>
        </w:tc>
      </w:tr>
      <w:tr w:rsidR="00CF7374" w:rsidRPr="000E10E2" w:rsidTr="00623388">
        <w:tc>
          <w:tcPr>
            <w:tcW w:w="2189" w:type="dxa"/>
            <w:tcBorders>
              <w:left w:val="nil"/>
            </w:tcBorders>
            <w:shd w:val="clear" w:color="auto" w:fill="auto"/>
            <w:tcMar>
              <w:top w:w="113" w:type="dxa"/>
              <w:left w:w="0" w:type="dxa"/>
              <w:bottom w:w="113" w:type="dxa"/>
            </w:tcMar>
          </w:tcPr>
          <w:p w:rsidR="00CF7374" w:rsidRPr="000E10E2" w:rsidRDefault="00CF7374" w:rsidP="00BE6F8D">
            <w:pPr>
              <w:spacing w:after="0" w:line="240" w:lineRule="auto"/>
              <w:rPr>
                <w:rFonts w:cs="Arial"/>
                <w:sz w:val="18"/>
                <w:szCs w:val="18"/>
              </w:rPr>
            </w:pPr>
            <w:r w:rsidRPr="000E10E2">
              <w:rPr>
                <w:rFonts w:cs="Arial"/>
                <w:b/>
                <w:sz w:val="18"/>
                <w:szCs w:val="18"/>
              </w:rPr>
              <w:t xml:space="preserve">kontinuierlich </w:t>
            </w:r>
          </w:p>
        </w:tc>
        <w:tc>
          <w:tcPr>
            <w:tcW w:w="3796" w:type="dxa"/>
            <w:shd w:val="clear" w:color="auto" w:fill="auto"/>
            <w:tcMar>
              <w:top w:w="113" w:type="dxa"/>
              <w:bottom w:w="113" w:type="dxa"/>
            </w:tcMar>
          </w:tcPr>
          <w:p w:rsidR="00CF7374" w:rsidRPr="000E10E2" w:rsidRDefault="00CF7374" w:rsidP="00595C77">
            <w:pPr>
              <w:spacing w:after="0" w:line="240" w:lineRule="auto"/>
              <w:rPr>
                <w:rFonts w:cs="Arial"/>
                <w:sz w:val="18"/>
                <w:szCs w:val="18"/>
              </w:rPr>
            </w:pPr>
            <w:proofErr w:type="spellStart"/>
            <w:r w:rsidRPr="000E10E2">
              <w:rPr>
                <w:rFonts w:cs="Arial"/>
                <w:sz w:val="18"/>
                <w:szCs w:val="18"/>
              </w:rPr>
              <w:t>kri</w:t>
            </w:r>
            <w:r w:rsidR="00170326">
              <w:rPr>
                <w:rFonts w:cs="Arial"/>
                <w:sz w:val="18"/>
                <w:szCs w:val="18"/>
              </w:rPr>
              <w:t>terienorientierte</w:t>
            </w:r>
            <w:proofErr w:type="spellEnd"/>
            <w:r w:rsidR="00170326">
              <w:rPr>
                <w:rFonts w:cs="Arial"/>
                <w:sz w:val="18"/>
                <w:szCs w:val="18"/>
              </w:rPr>
              <w:t xml:space="preserve"> Beobachtungen</w:t>
            </w:r>
          </w:p>
        </w:tc>
        <w:tc>
          <w:tcPr>
            <w:tcW w:w="3371" w:type="dxa"/>
            <w:tcBorders>
              <w:right w:val="nil"/>
            </w:tcBorders>
            <w:tcMar>
              <w:top w:w="113" w:type="dxa"/>
              <w:bottom w:w="113" w:type="dxa"/>
            </w:tcMar>
          </w:tcPr>
          <w:p w:rsidR="00CF7374" w:rsidRPr="000E10E2" w:rsidRDefault="00170326" w:rsidP="00CF7374">
            <w:pPr>
              <w:spacing w:after="0" w:line="240" w:lineRule="auto"/>
              <w:rPr>
                <w:rFonts w:cs="Arial"/>
                <w:sz w:val="18"/>
                <w:szCs w:val="18"/>
              </w:rPr>
            </w:pPr>
            <w:r>
              <w:rPr>
                <w:rFonts w:cs="Arial"/>
                <w:sz w:val="18"/>
                <w:szCs w:val="18"/>
              </w:rPr>
              <w:t>Dokumentationsbögen</w:t>
            </w:r>
          </w:p>
        </w:tc>
      </w:tr>
    </w:tbl>
    <w:p w:rsidR="004A7813" w:rsidRDefault="004A7813" w:rsidP="00170326">
      <w:pPr>
        <w:spacing w:after="0" w:line="240" w:lineRule="auto"/>
        <w:rPr>
          <w:b/>
        </w:rPr>
      </w:pPr>
      <w:r w:rsidRPr="004A7813">
        <w:rPr>
          <w:b/>
        </w:rPr>
        <w:lastRenderedPageBreak/>
        <w:t xml:space="preserve">Beurteilungskriterien </w:t>
      </w:r>
      <w:r w:rsidR="00527D0C">
        <w:rPr>
          <w:b/>
        </w:rPr>
        <w:t>und Anhaltspunkte</w:t>
      </w:r>
    </w:p>
    <w:p w:rsidR="00CF7374" w:rsidRDefault="00CF7374" w:rsidP="00123755">
      <w:pPr>
        <w:spacing w:after="240" w:line="264" w:lineRule="auto"/>
      </w:pPr>
      <w:r w:rsidRPr="00CF7374">
        <w:t>Auf der Grundlage der folgenden fachspezifischen Kriterien stellen wir Leistungen fest:</w:t>
      </w:r>
    </w:p>
    <w:p w:rsidR="000E10E2" w:rsidRDefault="000E10E2" w:rsidP="00CF7374">
      <w:pPr>
        <w:spacing w:after="120" w:line="264" w:lineRule="auto"/>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6156CC" w:rsidRPr="00022E81" w:rsidTr="00623388">
        <w:tc>
          <w:tcPr>
            <w:tcW w:w="4536" w:type="dxa"/>
            <w:tcBorders>
              <w:top w:val="nil"/>
              <w:left w:val="nil"/>
              <w:bottom w:val="single" w:sz="4" w:space="0" w:color="auto"/>
              <w:right w:val="single" w:sz="4" w:space="0" w:color="auto"/>
            </w:tcBorders>
            <w:shd w:val="clear" w:color="auto" w:fill="auto"/>
            <w:tcMar>
              <w:top w:w="113" w:type="dxa"/>
              <w:left w:w="0" w:type="dxa"/>
              <w:bottom w:w="113" w:type="dxa"/>
            </w:tcMar>
          </w:tcPr>
          <w:p w:rsidR="006156CC" w:rsidRPr="001141AF" w:rsidRDefault="000E10E2" w:rsidP="006156CC">
            <w:pPr>
              <w:spacing w:after="0" w:line="240" w:lineRule="auto"/>
              <w:jc w:val="both"/>
              <w:rPr>
                <w:b/>
                <w:sz w:val="18"/>
                <w:szCs w:val="18"/>
              </w:rPr>
            </w:pPr>
            <w:r w:rsidRPr="001141AF">
              <w:rPr>
                <w:b/>
                <w:sz w:val="18"/>
                <w:szCs w:val="18"/>
              </w:rPr>
              <w:t>Fachspezifische Beurteilungskriterien</w:t>
            </w:r>
          </w:p>
        </w:tc>
        <w:tc>
          <w:tcPr>
            <w:tcW w:w="4820" w:type="dxa"/>
            <w:tcBorders>
              <w:top w:val="nil"/>
              <w:left w:val="single" w:sz="4" w:space="0" w:color="auto"/>
              <w:bottom w:val="single" w:sz="4" w:space="0" w:color="auto"/>
              <w:right w:val="nil"/>
            </w:tcBorders>
            <w:shd w:val="clear" w:color="auto" w:fill="auto"/>
            <w:tcMar>
              <w:top w:w="113" w:type="dxa"/>
              <w:bottom w:w="113" w:type="dxa"/>
            </w:tcMar>
          </w:tcPr>
          <w:p w:rsidR="006156CC" w:rsidRPr="001141AF" w:rsidRDefault="00D4690C" w:rsidP="006156CC">
            <w:pPr>
              <w:spacing w:after="0" w:line="240" w:lineRule="auto"/>
              <w:rPr>
                <w:rFonts w:cs="Arial"/>
                <w:b/>
                <w:sz w:val="18"/>
                <w:szCs w:val="18"/>
              </w:rPr>
            </w:pPr>
            <w:r>
              <w:rPr>
                <w:rFonts w:cs="Arial"/>
                <w:b/>
                <w:sz w:val="18"/>
                <w:szCs w:val="18"/>
              </w:rPr>
              <w:t>Anhaltspunkte</w:t>
            </w:r>
          </w:p>
        </w:tc>
      </w:tr>
      <w:tr w:rsidR="006156CC" w:rsidRPr="00CF7374" w:rsidTr="00623388">
        <w:tc>
          <w:tcPr>
            <w:tcW w:w="4536" w:type="dxa"/>
            <w:tcBorders>
              <w:top w:val="single" w:sz="4" w:space="0" w:color="auto"/>
              <w:left w:val="nil"/>
            </w:tcBorders>
            <w:shd w:val="clear" w:color="auto" w:fill="auto"/>
            <w:tcMar>
              <w:top w:w="113" w:type="dxa"/>
              <w:left w:w="0" w:type="dxa"/>
              <w:bottom w:w="113" w:type="dxa"/>
            </w:tcMar>
          </w:tcPr>
          <w:p w:rsidR="006156CC" w:rsidRPr="00BA2D86" w:rsidRDefault="000E10E2" w:rsidP="006156CC">
            <w:pPr>
              <w:spacing w:after="0" w:line="240" w:lineRule="auto"/>
              <w:rPr>
                <w:rFonts w:cs="Arial"/>
                <w:sz w:val="18"/>
                <w:szCs w:val="18"/>
              </w:rPr>
            </w:pPr>
            <w:r w:rsidRPr="00BA2D86">
              <w:rPr>
                <w:rFonts w:cs="Arial"/>
                <w:b/>
                <w:bCs/>
                <w:kern w:val="24"/>
                <w:sz w:val="18"/>
                <w:szCs w:val="18"/>
                <w:lang w:eastAsia="de-DE"/>
              </w:rPr>
              <w:t xml:space="preserve">Verständnis </w:t>
            </w:r>
            <w:r w:rsidRPr="00BA2D86">
              <w:rPr>
                <w:rFonts w:cs="Arial"/>
                <w:kern w:val="24"/>
                <w:sz w:val="18"/>
                <w:szCs w:val="18"/>
                <w:lang w:eastAsia="de-DE"/>
              </w:rPr>
              <w:t xml:space="preserve">von mathematischen Begriffen und </w:t>
            </w:r>
            <w:r w:rsidR="00123755">
              <w:rPr>
                <w:rFonts w:cs="Arial"/>
                <w:kern w:val="24"/>
                <w:sz w:val="18"/>
                <w:szCs w:val="18"/>
                <w:lang w:eastAsia="de-DE"/>
              </w:rPr>
              <w:br/>
            </w:r>
            <w:r w:rsidRPr="00BA2D86">
              <w:rPr>
                <w:rFonts w:cs="Arial"/>
                <w:kern w:val="24"/>
                <w:sz w:val="18"/>
                <w:szCs w:val="18"/>
                <w:lang w:eastAsia="de-DE"/>
              </w:rPr>
              <w:t>Operationen</w:t>
            </w:r>
          </w:p>
        </w:tc>
        <w:tc>
          <w:tcPr>
            <w:tcW w:w="4820" w:type="dxa"/>
            <w:tcBorders>
              <w:top w:val="single" w:sz="4" w:space="0" w:color="auto"/>
              <w:right w:val="nil"/>
            </w:tcBorders>
            <w:shd w:val="clear" w:color="auto" w:fill="auto"/>
            <w:tcMar>
              <w:top w:w="113" w:type="dxa"/>
              <w:bottom w:w="113" w:type="dxa"/>
            </w:tcMar>
          </w:tcPr>
          <w:p w:rsidR="006156CC" w:rsidRPr="00BA2D86" w:rsidRDefault="001141AF" w:rsidP="006156CC">
            <w:pPr>
              <w:spacing w:after="0" w:line="240" w:lineRule="auto"/>
              <w:rPr>
                <w:rFonts w:cs="Arial"/>
                <w:sz w:val="18"/>
                <w:szCs w:val="18"/>
              </w:rPr>
            </w:pPr>
            <w:r w:rsidRPr="00BA2D86">
              <w:rPr>
                <w:rFonts w:cs="Arial"/>
                <w:sz w:val="18"/>
                <w:szCs w:val="18"/>
              </w:rPr>
              <w:t>Eingangs- und Ausgangsstandortbes</w:t>
            </w:r>
            <w:r w:rsidR="000948C6">
              <w:rPr>
                <w:rFonts w:cs="Arial"/>
                <w:sz w:val="18"/>
                <w:szCs w:val="18"/>
              </w:rPr>
              <w:t xml:space="preserve">timmung für den </w:t>
            </w:r>
            <w:r w:rsidR="00123755">
              <w:rPr>
                <w:rFonts w:cs="Arial"/>
                <w:sz w:val="18"/>
                <w:szCs w:val="18"/>
              </w:rPr>
              <w:br/>
            </w:r>
            <w:r w:rsidR="000948C6">
              <w:rPr>
                <w:rFonts w:cs="Arial"/>
                <w:sz w:val="18"/>
                <w:szCs w:val="18"/>
              </w:rPr>
              <w:t>Lernprozess, Lernzielkontrollen</w:t>
            </w:r>
          </w:p>
        </w:tc>
      </w:tr>
      <w:tr w:rsidR="006156CC" w:rsidRPr="00CF7374" w:rsidTr="00623388">
        <w:tc>
          <w:tcPr>
            <w:tcW w:w="4536" w:type="dxa"/>
            <w:tcBorders>
              <w:left w:val="nil"/>
            </w:tcBorders>
            <w:shd w:val="clear" w:color="auto" w:fill="auto"/>
            <w:tcMar>
              <w:top w:w="113" w:type="dxa"/>
              <w:left w:w="0" w:type="dxa"/>
              <w:bottom w:w="113" w:type="dxa"/>
            </w:tcMar>
          </w:tcPr>
          <w:p w:rsidR="006156CC" w:rsidRPr="00BA2D86" w:rsidRDefault="001141AF" w:rsidP="006156CC">
            <w:pPr>
              <w:spacing w:after="0" w:line="240" w:lineRule="auto"/>
              <w:rPr>
                <w:rFonts w:cs="Arial"/>
                <w:sz w:val="18"/>
                <w:szCs w:val="18"/>
              </w:rPr>
            </w:pPr>
            <w:r w:rsidRPr="00BA2D86">
              <w:rPr>
                <w:rFonts w:cs="Arial"/>
                <w:b/>
                <w:sz w:val="18"/>
                <w:szCs w:val="18"/>
              </w:rPr>
              <w:t>Schnelligkeit</w:t>
            </w:r>
            <w:r w:rsidRPr="00BA2D86">
              <w:rPr>
                <w:rFonts w:cs="Arial"/>
                <w:sz w:val="18"/>
                <w:szCs w:val="18"/>
              </w:rPr>
              <w:t xml:space="preserve"> im Abrufen von Kenntnissen</w:t>
            </w:r>
          </w:p>
        </w:tc>
        <w:tc>
          <w:tcPr>
            <w:tcW w:w="4820" w:type="dxa"/>
            <w:tcBorders>
              <w:right w:val="nil"/>
            </w:tcBorders>
            <w:shd w:val="clear" w:color="auto" w:fill="auto"/>
            <w:tcMar>
              <w:top w:w="113" w:type="dxa"/>
              <w:bottom w:w="113" w:type="dxa"/>
            </w:tcMar>
          </w:tcPr>
          <w:p w:rsidR="001141AF" w:rsidRPr="00BA2D86" w:rsidRDefault="00331ED7" w:rsidP="001141AF">
            <w:pPr>
              <w:spacing w:after="0" w:line="240" w:lineRule="auto"/>
              <w:rPr>
                <w:rFonts w:cs="Arial"/>
                <w:sz w:val="18"/>
                <w:szCs w:val="18"/>
              </w:rPr>
            </w:pPr>
            <w:r>
              <w:rPr>
                <w:rFonts w:cs="Arial"/>
                <w:sz w:val="18"/>
                <w:szCs w:val="18"/>
              </w:rPr>
              <w:t>K</w:t>
            </w:r>
            <w:r w:rsidR="001141AF" w:rsidRPr="00BA2D86">
              <w:rPr>
                <w:rFonts w:cs="Arial"/>
                <w:sz w:val="18"/>
                <w:szCs w:val="18"/>
              </w:rPr>
              <w:t xml:space="preserve">opfrechnen, </w:t>
            </w:r>
            <w:r w:rsidR="00022F43">
              <w:rPr>
                <w:rFonts w:cs="Arial"/>
                <w:sz w:val="18"/>
                <w:szCs w:val="18"/>
              </w:rPr>
              <w:t>„Blitzsehen“</w:t>
            </w:r>
            <w:r w:rsidR="001141AF" w:rsidRPr="00BA2D86">
              <w:rPr>
                <w:rFonts w:cs="Arial"/>
                <w:sz w:val="18"/>
                <w:szCs w:val="18"/>
              </w:rPr>
              <w:t>,</w:t>
            </w:r>
          </w:p>
          <w:p w:rsidR="006156CC" w:rsidRPr="00BA2D86" w:rsidRDefault="00331ED7" w:rsidP="001141AF">
            <w:pPr>
              <w:spacing w:after="0" w:line="240" w:lineRule="auto"/>
              <w:rPr>
                <w:rFonts w:cs="Arial"/>
                <w:sz w:val="18"/>
                <w:szCs w:val="18"/>
              </w:rPr>
            </w:pPr>
            <w:r>
              <w:rPr>
                <w:rFonts w:cs="Arial"/>
                <w:sz w:val="18"/>
                <w:szCs w:val="18"/>
              </w:rPr>
              <w:t>k</w:t>
            </w:r>
            <w:r w:rsidR="005F1EF8">
              <w:rPr>
                <w:rFonts w:cs="Arial"/>
                <w:sz w:val="18"/>
                <w:szCs w:val="18"/>
              </w:rPr>
              <w:t xml:space="preserve">urze schriftliche Tests, </w:t>
            </w:r>
            <w:r w:rsidR="001141AF" w:rsidRPr="00331ED7">
              <w:rPr>
                <w:rFonts w:cs="Arial"/>
                <w:sz w:val="18"/>
                <w:szCs w:val="18"/>
              </w:rPr>
              <w:t>Lernzielkontrollen</w:t>
            </w:r>
          </w:p>
        </w:tc>
      </w:tr>
      <w:tr w:rsidR="006156CC" w:rsidRPr="00CF7374" w:rsidTr="00623388">
        <w:tc>
          <w:tcPr>
            <w:tcW w:w="4536" w:type="dxa"/>
            <w:tcBorders>
              <w:left w:val="nil"/>
            </w:tcBorders>
            <w:shd w:val="clear" w:color="auto" w:fill="auto"/>
            <w:tcMar>
              <w:top w:w="113" w:type="dxa"/>
              <w:left w:w="0" w:type="dxa"/>
              <w:bottom w:w="113" w:type="dxa"/>
            </w:tcMar>
          </w:tcPr>
          <w:p w:rsidR="006156CC" w:rsidRPr="00BA2D86" w:rsidRDefault="001141AF" w:rsidP="006156CC">
            <w:pPr>
              <w:spacing w:after="0" w:line="240" w:lineRule="auto"/>
              <w:rPr>
                <w:rFonts w:cs="Arial"/>
                <w:i/>
                <w:sz w:val="18"/>
                <w:szCs w:val="18"/>
              </w:rPr>
            </w:pPr>
            <w:r w:rsidRPr="00BA2D86">
              <w:rPr>
                <w:rFonts w:cs="Arial"/>
                <w:b/>
                <w:bCs/>
                <w:kern w:val="24"/>
                <w:sz w:val="18"/>
                <w:szCs w:val="18"/>
                <w:lang w:eastAsia="de-DE"/>
              </w:rPr>
              <w:t>Sicherheit</w:t>
            </w:r>
            <w:r w:rsidR="00BA2D86" w:rsidRPr="00BA2D86">
              <w:rPr>
                <w:rFonts w:cs="Arial"/>
                <w:b/>
                <w:bCs/>
                <w:kern w:val="24"/>
                <w:sz w:val="18"/>
                <w:szCs w:val="18"/>
                <w:lang w:eastAsia="de-DE"/>
              </w:rPr>
              <w:t xml:space="preserve"> </w:t>
            </w:r>
            <w:r w:rsidRPr="00BA2D86">
              <w:rPr>
                <w:rFonts w:cs="Arial"/>
                <w:kern w:val="24"/>
                <w:sz w:val="18"/>
                <w:szCs w:val="18"/>
                <w:lang w:eastAsia="de-DE"/>
              </w:rPr>
              <w:t>im Ausführen von Fertigkeiten</w:t>
            </w:r>
          </w:p>
        </w:tc>
        <w:tc>
          <w:tcPr>
            <w:tcW w:w="4820" w:type="dxa"/>
            <w:tcBorders>
              <w:right w:val="nil"/>
            </w:tcBorders>
            <w:shd w:val="clear" w:color="auto" w:fill="auto"/>
            <w:tcMar>
              <w:top w:w="113" w:type="dxa"/>
              <w:bottom w:w="113" w:type="dxa"/>
            </w:tcMar>
          </w:tcPr>
          <w:p w:rsidR="006156CC" w:rsidRPr="00BA2D86" w:rsidRDefault="001141AF" w:rsidP="006156CC">
            <w:pPr>
              <w:spacing w:after="0" w:line="240" w:lineRule="auto"/>
              <w:rPr>
                <w:rFonts w:cs="Arial"/>
                <w:sz w:val="18"/>
                <w:szCs w:val="18"/>
              </w:rPr>
            </w:pPr>
            <w:r w:rsidRPr="00BA2D86">
              <w:rPr>
                <w:rFonts w:cs="Arial"/>
                <w:sz w:val="18"/>
                <w:szCs w:val="18"/>
              </w:rPr>
              <w:t xml:space="preserve">Mathe-Checks, Pässe (z. B. </w:t>
            </w:r>
            <w:proofErr w:type="spellStart"/>
            <w:r w:rsidRPr="00BA2D86">
              <w:rPr>
                <w:rFonts w:cs="Arial"/>
                <w:sz w:val="18"/>
                <w:szCs w:val="18"/>
              </w:rPr>
              <w:t>Einspluseins</w:t>
            </w:r>
            <w:proofErr w:type="spellEnd"/>
            <w:r w:rsidRPr="00BA2D86">
              <w:rPr>
                <w:rFonts w:cs="Arial"/>
                <w:sz w:val="18"/>
                <w:szCs w:val="18"/>
              </w:rPr>
              <w:t>-Pass/Einmaleins- Pass)</w:t>
            </w:r>
          </w:p>
        </w:tc>
      </w:tr>
      <w:tr w:rsidR="006156CC" w:rsidRPr="00CF7374" w:rsidTr="00623388">
        <w:tc>
          <w:tcPr>
            <w:tcW w:w="4536" w:type="dxa"/>
            <w:tcBorders>
              <w:left w:val="nil"/>
            </w:tcBorders>
            <w:shd w:val="clear" w:color="auto" w:fill="auto"/>
            <w:tcMar>
              <w:top w:w="113" w:type="dxa"/>
              <w:left w:w="0" w:type="dxa"/>
              <w:bottom w:w="113" w:type="dxa"/>
            </w:tcMar>
          </w:tcPr>
          <w:p w:rsidR="006156CC" w:rsidRPr="00BA2D86" w:rsidRDefault="001141AF" w:rsidP="006156CC">
            <w:pPr>
              <w:spacing w:after="0" w:line="240" w:lineRule="auto"/>
              <w:rPr>
                <w:rFonts w:cs="Arial"/>
                <w:sz w:val="18"/>
                <w:szCs w:val="18"/>
              </w:rPr>
            </w:pPr>
            <w:r w:rsidRPr="00BA2D86">
              <w:rPr>
                <w:rFonts w:cs="Arial"/>
                <w:b/>
                <w:sz w:val="18"/>
                <w:szCs w:val="18"/>
              </w:rPr>
              <w:t>Richtigkeit</w:t>
            </w:r>
            <w:r w:rsidRPr="00BA2D86">
              <w:rPr>
                <w:rFonts w:cs="Arial"/>
                <w:sz w:val="18"/>
                <w:szCs w:val="18"/>
              </w:rPr>
              <w:t xml:space="preserve"> bzw. Angemessenheit von Ergebnissen </w:t>
            </w:r>
            <w:r w:rsidR="00123755">
              <w:rPr>
                <w:rFonts w:cs="Arial"/>
                <w:sz w:val="18"/>
                <w:szCs w:val="18"/>
              </w:rPr>
              <w:br/>
            </w:r>
            <w:r w:rsidRPr="00BA2D86">
              <w:rPr>
                <w:rFonts w:cs="Arial"/>
                <w:sz w:val="18"/>
                <w:szCs w:val="18"/>
              </w:rPr>
              <w:t>bzw. Teilergebnissen</w:t>
            </w:r>
          </w:p>
        </w:tc>
        <w:tc>
          <w:tcPr>
            <w:tcW w:w="4820" w:type="dxa"/>
            <w:tcBorders>
              <w:right w:val="nil"/>
            </w:tcBorders>
            <w:shd w:val="clear" w:color="auto" w:fill="auto"/>
            <w:tcMar>
              <w:top w:w="113" w:type="dxa"/>
              <w:bottom w:w="113" w:type="dxa"/>
            </w:tcMar>
          </w:tcPr>
          <w:p w:rsidR="006156CC" w:rsidRPr="00331ED7" w:rsidRDefault="001141AF" w:rsidP="006156CC">
            <w:pPr>
              <w:spacing w:after="0" w:line="240" w:lineRule="auto"/>
              <w:rPr>
                <w:rFonts w:cs="Arial"/>
                <w:sz w:val="18"/>
                <w:szCs w:val="18"/>
              </w:rPr>
            </w:pPr>
            <w:r w:rsidRPr="00331ED7">
              <w:rPr>
                <w:rFonts w:cs="Arial"/>
                <w:sz w:val="18"/>
                <w:szCs w:val="18"/>
              </w:rPr>
              <w:t>k</w:t>
            </w:r>
            <w:r w:rsidR="005F1EF8" w:rsidRPr="00331ED7">
              <w:rPr>
                <w:rFonts w:cs="Arial"/>
                <w:sz w:val="18"/>
                <w:szCs w:val="18"/>
              </w:rPr>
              <w:t xml:space="preserve">urze schriftliche Tests, </w:t>
            </w:r>
            <w:r w:rsidRPr="00331ED7">
              <w:rPr>
                <w:rFonts w:cs="Arial"/>
                <w:sz w:val="18"/>
                <w:szCs w:val="18"/>
              </w:rPr>
              <w:t>Lernzielkontrollen, mündliche Beiträge</w:t>
            </w:r>
          </w:p>
        </w:tc>
      </w:tr>
      <w:tr w:rsidR="006156CC" w:rsidRPr="00CF7374" w:rsidTr="00623388">
        <w:tc>
          <w:tcPr>
            <w:tcW w:w="4536" w:type="dxa"/>
            <w:tcBorders>
              <w:left w:val="nil"/>
            </w:tcBorders>
            <w:shd w:val="clear" w:color="auto" w:fill="auto"/>
            <w:tcMar>
              <w:top w:w="113" w:type="dxa"/>
              <w:left w:w="0" w:type="dxa"/>
              <w:bottom w:w="113" w:type="dxa"/>
            </w:tcMar>
          </w:tcPr>
          <w:p w:rsidR="006156CC" w:rsidRPr="00BA2D86" w:rsidRDefault="001141AF" w:rsidP="006156CC">
            <w:pPr>
              <w:spacing w:after="0" w:line="240" w:lineRule="auto"/>
              <w:rPr>
                <w:rFonts w:cs="Arial"/>
                <w:sz w:val="18"/>
                <w:szCs w:val="18"/>
              </w:rPr>
            </w:pPr>
            <w:r w:rsidRPr="00BA2D86">
              <w:rPr>
                <w:rFonts w:cs="Arial"/>
                <w:b/>
                <w:sz w:val="18"/>
                <w:szCs w:val="18"/>
              </w:rPr>
              <w:t>Flexibilität</w:t>
            </w:r>
            <w:r w:rsidRPr="00BA2D86">
              <w:rPr>
                <w:rFonts w:cs="Arial"/>
                <w:sz w:val="18"/>
                <w:szCs w:val="18"/>
              </w:rPr>
              <w:t xml:space="preserve"> und </w:t>
            </w:r>
            <w:r w:rsidRPr="00BA2D86">
              <w:rPr>
                <w:rFonts w:cs="Arial"/>
                <w:b/>
                <w:sz w:val="18"/>
                <w:szCs w:val="18"/>
              </w:rPr>
              <w:t>Problemangemessenheit</w:t>
            </w:r>
            <w:r w:rsidRPr="00BA2D86">
              <w:rPr>
                <w:rFonts w:cs="Arial"/>
                <w:sz w:val="18"/>
                <w:szCs w:val="18"/>
              </w:rPr>
              <w:t xml:space="preserve"> des Vorgehens</w:t>
            </w:r>
          </w:p>
        </w:tc>
        <w:tc>
          <w:tcPr>
            <w:tcW w:w="4820" w:type="dxa"/>
            <w:tcBorders>
              <w:right w:val="nil"/>
            </w:tcBorders>
            <w:shd w:val="clear" w:color="auto" w:fill="auto"/>
            <w:tcMar>
              <w:top w:w="113" w:type="dxa"/>
              <w:bottom w:w="113" w:type="dxa"/>
            </w:tcMar>
          </w:tcPr>
          <w:p w:rsidR="006156CC" w:rsidRPr="00331ED7" w:rsidRDefault="005F1EF8" w:rsidP="006156CC">
            <w:pPr>
              <w:spacing w:after="0" w:line="240" w:lineRule="auto"/>
              <w:rPr>
                <w:rFonts w:cs="Arial"/>
                <w:sz w:val="18"/>
                <w:szCs w:val="18"/>
              </w:rPr>
            </w:pPr>
            <w:r w:rsidRPr="00331ED7">
              <w:rPr>
                <w:rFonts w:cs="Arial"/>
                <w:sz w:val="18"/>
                <w:szCs w:val="18"/>
              </w:rPr>
              <w:t xml:space="preserve">Diagnoseaufgaben, </w:t>
            </w:r>
            <w:r w:rsidR="001141AF" w:rsidRPr="00331ED7">
              <w:rPr>
                <w:rFonts w:cs="Arial"/>
                <w:sz w:val="18"/>
                <w:szCs w:val="18"/>
              </w:rPr>
              <w:t>Lern</w:t>
            </w:r>
            <w:r w:rsidRPr="00331ED7">
              <w:rPr>
                <w:rFonts w:cs="Arial"/>
                <w:sz w:val="18"/>
                <w:szCs w:val="18"/>
              </w:rPr>
              <w:t>zielkontrollen</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b/>
                <w:sz w:val="18"/>
                <w:szCs w:val="18"/>
              </w:rPr>
              <w:t>Selbstständigkeit</w:t>
            </w:r>
            <w:r w:rsidRPr="00BA2D86">
              <w:rPr>
                <w:rFonts w:cs="Arial"/>
                <w:sz w:val="18"/>
                <w:szCs w:val="18"/>
              </w:rPr>
              <w:t xml:space="preserve"> und </w:t>
            </w:r>
            <w:r w:rsidRPr="00BA2D86">
              <w:rPr>
                <w:rFonts w:cs="Arial"/>
                <w:b/>
                <w:sz w:val="18"/>
                <w:szCs w:val="18"/>
              </w:rPr>
              <w:t>Originalität</w:t>
            </w:r>
            <w:r w:rsidRPr="00BA2D86">
              <w:rPr>
                <w:rFonts w:cs="Arial"/>
                <w:sz w:val="18"/>
                <w:szCs w:val="18"/>
              </w:rPr>
              <w:t xml:space="preserve"> der Vorgehensweisen</w:t>
            </w:r>
          </w:p>
        </w:tc>
        <w:tc>
          <w:tcPr>
            <w:tcW w:w="4820" w:type="dxa"/>
            <w:tcBorders>
              <w:right w:val="nil"/>
            </w:tcBorders>
            <w:shd w:val="clear" w:color="auto" w:fill="auto"/>
            <w:tcMar>
              <w:top w:w="113"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offene Aufgaben, Eigenproduktionen im Mathebriefkasten / Lerntagebuch (Aufgabe des Monats)</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 xml:space="preserve">Fähigkeit zum </w:t>
            </w:r>
            <w:r w:rsidRPr="00BA2D86">
              <w:rPr>
                <w:rFonts w:cs="Arial"/>
                <w:b/>
                <w:sz w:val="18"/>
                <w:szCs w:val="18"/>
              </w:rPr>
              <w:t>Anwenden</w:t>
            </w:r>
            <w:r w:rsidRPr="00BA2D86">
              <w:rPr>
                <w:rFonts w:cs="Arial"/>
                <w:sz w:val="18"/>
                <w:szCs w:val="18"/>
              </w:rPr>
              <w:t xml:space="preserve"> von Mathematik bei </w:t>
            </w:r>
            <w:r w:rsidR="00123755">
              <w:rPr>
                <w:rFonts w:cs="Arial"/>
                <w:sz w:val="18"/>
                <w:szCs w:val="18"/>
              </w:rPr>
              <w:br/>
            </w:r>
            <w:r w:rsidRPr="00BA2D86">
              <w:rPr>
                <w:rFonts w:cs="Arial"/>
                <w:sz w:val="18"/>
                <w:szCs w:val="18"/>
              </w:rPr>
              <w:t>lebensweltlichen Aufgabenstellungen</w:t>
            </w:r>
          </w:p>
        </w:tc>
        <w:tc>
          <w:tcPr>
            <w:tcW w:w="4820" w:type="dxa"/>
            <w:tcBorders>
              <w:right w:val="nil"/>
            </w:tcBorders>
            <w:shd w:val="clear" w:color="auto" w:fill="auto"/>
            <w:tcMar>
              <w:top w:w="113"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offene Aufgaben, Profi-Aufgaben</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b/>
                <w:sz w:val="18"/>
                <w:szCs w:val="18"/>
              </w:rPr>
              <w:t>Schlüssigkeit</w:t>
            </w:r>
            <w:r w:rsidRPr="00BA2D86">
              <w:rPr>
                <w:rFonts w:cs="Arial"/>
                <w:sz w:val="18"/>
                <w:szCs w:val="18"/>
              </w:rPr>
              <w:t xml:space="preserve"> der Lösungswege und Überlegungen</w:t>
            </w:r>
          </w:p>
        </w:tc>
        <w:tc>
          <w:tcPr>
            <w:tcW w:w="4820" w:type="dxa"/>
            <w:tcBorders>
              <w:right w:val="nil"/>
            </w:tcBorders>
            <w:shd w:val="clear" w:color="auto" w:fill="auto"/>
            <w:tcMar>
              <w:top w:w="113" w:type="dxa"/>
              <w:bottom w:w="113" w:type="dxa"/>
            </w:tcMar>
          </w:tcPr>
          <w:p w:rsidR="001141AF" w:rsidRPr="00BA2D86" w:rsidRDefault="00BA2D86" w:rsidP="006156CC">
            <w:pPr>
              <w:spacing w:after="0" w:line="240" w:lineRule="auto"/>
              <w:rPr>
                <w:rFonts w:cs="Arial"/>
                <w:sz w:val="18"/>
                <w:szCs w:val="18"/>
              </w:rPr>
            </w:pPr>
            <w:r w:rsidRPr="00BA2D86">
              <w:rPr>
                <w:rFonts w:cs="Arial"/>
                <w:sz w:val="18"/>
                <w:szCs w:val="18"/>
              </w:rPr>
              <w:t>ergiebige Aufgaben, Mathekonferenzen, Plenumsbeiträge</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 xml:space="preserve">Mündliche und schriftliche </w:t>
            </w:r>
            <w:r w:rsidRPr="00BA2D86">
              <w:rPr>
                <w:rFonts w:cs="Arial"/>
                <w:b/>
                <w:sz w:val="18"/>
                <w:szCs w:val="18"/>
              </w:rPr>
              <w:t>Darstellungsfähigkeit</w:t>
            </w:r>
          </w:p>
        </w:tc>
        <w:tc>
          <w:tcPr>
            <w:tcW w:w="4820" w:type="dxa"/>
            <w:tcBorders>
              <w:right w:val="nil"/>
            </w:tcBorders>
            <w:shd w:val="clear" w:color="auto" w:fill="auto"/>
            <w:tcMar>
              <w:top w:w="113" w:type="dxa"/>
              <w:bottom w:w="113" w:type="dxa"/>
            </w:tcMar>
          </w:tcPr>
          <w:p w:rsidR="001141AF" w:rsidRPr="00BA2D86" w:rsidRDefault="00BA2D86" w:rsidP="006156CC">
            <w:pPr>
              <w:spacing w:after="0" w:line="240" w:lineRule="auto"/>
              <w:rPr>
                <w:rFonts w:cs="Arial"/>
                <w:sz w:val="18"/>
                <w:szCs w:val="18"/>
              </w:rPr>
            </w:pPr>
            <w:r w:rsidRPr="00BA2D86">
              <w:rPr>
                <w:rFonts w:cs="Arial"/>
                <w:sz w:val="18"/>
                <w:szCs w:val="18"/>
              </w:rPr>
              <w:t xml:space="preserve">Plenumsbeiträge, Einträge im Lerntagebuch, Lernberichte, </w:t>
            </w:r>
            <w:r w:rsidR="00123755">
              <w:rPr>
                <w:rFonts w:cs="Arial"/>
                <w:sz w:val="18"/>
                <w:szCs w:val="18"/>
              </w:rPr>
              <w:br/>
            </w:r>
            <w:r w:rsidRPr="00BA2D86">
              <w:rPr>
                <w:rFonts w:cs="Arial"/>
                <w:sz w:val="18"/>
                <w:szCs w:val="18"/>
              </w:rPr>
              <w:t xml:space="preserve">Forscherhefte, Portfolio, Lernplakate, Präsentation, Referat  </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b/>
                <w:sz w:val="18"/>
                <w:szCs w:val="18"/>
              </w:rPr>
              <w:t>Ausdauer</w:t>
            </w:r>
            <w:r w:rsidRPr="00BA2D86">
              <w:rPr>
                <w:rFonts w:cs="Arial"/>
                <w:sz w:val="18"/>
                <w:szCs w:val="18"/>
              </w:rPr>
              <w:t xml:space="preserve"> beim Bearbeiten mathematischer Fragestellungen</w:t>
            </w:r>
          </w:p>
        </w:tc>
        <w:tc>
          <w:tcPr>
            <w:tcW w:w="4820" w:type="dxa"/>
            <w:tcBorders>
              <w:right w:val="nil"/>
            </w:tcBorders>
            <w:shd w:val="clear" w:color="auto" w:fill="auto"/>
            <w:tcMar>
              <w:top w:w="113" w:type="dxa"/>
              <w:bottom w:w="113" w:type="dxa"/>
            </w:tcMar>
          </w:tcPr>
          <w:p w:rsidR="001141AF" w:rsidRPr="00BA2D86" w:rsidRDefault="00BA2D86" w:rsidP="006156CC">
            <w:pPr>
              <w:spacing w:after="0" w:line="240" w:lineRule="auto"/>
              <w:rPr>
                <w:rFonts w:cs="Arial"/>
                <w:sz w:val="18"/>
                <w:szCs w:val="18"/>
              </w:rPr>
            </w:pPr>
            <w:r w:rsidRPr="00BA2D86">
              <w:rPr>
                <w:rFonts w:cs="Arial"/>
                <w:sz w:val="18"/>
                <w:szCs w:val="18"/>
              </w:rPr>
              <w:t>Einträge ins Lerntagebuch, Beobachtungsbogen</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 xml:space="preserve">Fähigkeit zur </w:t>
            </w:r>
            <w:r w:rsidRPr="00BA2D86">
              <w:rPr>
                <w:rFonts w:cs="Arial"/>
                <w:b/>
                <w:sz w:val="18"/>
                <w:szCs w:val="18"/>
              </w:rPr>
              <w:t>Kooperation</w:t>
            </w:r>
            <w:r w:rsidRPr="00BA2D86">
              <w:rPr>
                <w:rFonts w:cs="Arial"/>
                <w:sz w:val="18"/>
                <w:szCs w:val="18"/>
              </w:rPr>
              <w:t xml:space="preserve"> bei der Lösung mathematischer Aufgaben</w:t>
            </w:r>
          </w:p>
        </w:tc>
        <w:tc>
          <w:tcPr>
            <w:tcW w:w="4820" w:type="dxa"/>
            <w:tcBorders>
              <w:right w:val="nil"/>
            </w:tcBorders>
            <w:shd w:val="clear" w:color="auto" w:fill="auto"/>
            <w:tcMar>
              <w:top w:w="113" w:type="dxa"/>
              <w:bottom w:w="113" w:type="dxa"/>
            </w:tcMar>
          </w:tcPr>
          <w:p w:rsidR="00BC0288" w:rsidRPr="00BA2D86" w:rsidRDefault="00BA2D86" w:rsidP="00A7069B">
            <w:pPr>
              <w:spacing w:after="0" w:line="240" w:lineRule="auto"/>
              <w:rPr>
                <w:rFonts w:cs="Arial"/>
                <w:sz w:val="18"/>
                <w:szCs w:val="18"/>
              </w:rPr>
            </w:pPr>
            <w:r w:rsidRPr="00BA2D86">
              <w:rPr>
                <w:rFonts w:cs="Arial"/>
                <w:sz w:val="18"/>
                <w:szCs w:val="18"/>
              </w:rPr>
              <w:t>Beitr</w:t>
            </w:r>
            <w:r w:rsidR="00A7069B">
              <w:rPr>
                <w:rFonts w:cs="Arial"/>
                <w:sz w:val="18"/>
                <w:szCs w:val="18"/>
              </w:rPr>
              <w:t>ä</w:t>
            </w:r>
            <w:r w:rsidRPr="00BA2D86">
              <w:rPr>
                <w:rFonts w:cs="Arial"/>
                <w:sz w:val="18"/>
                <w:szCs w:val="18"/>
              </w:rPr>
              <w:t>ge in der Mathekonferenz</w:t>
            </w:r>
            <w:r w:rsidR="00022F43">
              <w:rPr>
                <w:rFonts w:cs="Arial"/>
                <w:sz w:val="18"/>
                <w:szCs w:val="18"/>
              </w:rPr>
              <w:t xml:space="preserve">, </w:t>
            </w:r>
            <w:r w:rsidR="00022F43" w:rsidRPr="00BA2D86">
              <w:rPr>
                <w:rFonts w:cs="Arial"/>
                <w:sz w:val="18"/>
                <w:szCs w:val="18"/>
              </w:rPr>
              <w:t>Referate und Plakate</w:t>
            </w:r>
          </w:p>
        </w:tc>
      </w:tr>
    </w:tbl>
    <w:p w:rsidR="00CF7374" w:rsidRDefault="00CF7374" w:rsidP="00CF7374">
      <w:pPr>
        <w:spacing w:after="120" w:line="264" w:lineRule="auto"/>
        <w:rPr>
          <w:b/>
          <w:sz w:val="28"/>
          <w:szCs w:val="28"/>
        </w:rPr>
      </w:pPr>
    </w:p>
    <w:p w:rsidR="008D0FBC" w:rsidRPr="00CF7374" w:rsidRDefault="008D0FBC" w:rsidP="00CF7374">
      <w:pPr>
        <w:spacing w:after="120" w:line="264" w:lineRule="auto"/>
        <w:rPr>
          <w:b/>
          <w:sz w:val="28"/>
          <w:szCs w:val="28"/>
        </w:rPr>
      </w:pPr>
    </w:p>
    <w:p w:rsidR="00CF7374" w:rsidRPr="00BA2D86" w:rsidRDefault="00CF7374" w:rsidP="008D0FBC">
      <w:pPr>
        <w:pStyle w:val="IWText"/>
      </w:pPr>
      <w:r w:rsidRPr="00BC0288">
        <w:t xml:space="preserve">Die </w:t>
      </w:r>
      <w:r w:rsidRPr="00BC0288">
        <w:rPr>
          <w:b/>
        </w:rPr>
        <w:t>Beurteilungskriterien für prozessbezogene Kompetenzen</w:t>
      </w:r>
      <w:r w:rsidRPr="00BC0288">
        <w:t xml:space="preserve"> </w:t>
      </w:r>
      <w:r w:rsidR="00EF25B6" w:rsidRPr="00BC0288">
        <w:t>sind aufgabenspezifisch. Bei Aufgaben</w:t>
      </w:r>
      <w:r w:rsidR="00A7069B">
        <w:t>,</w:t>
      </w:r>
      <w:r w:rsidR="00EF25B6" w:rsidRPr="00BC0288">
        <w:t xml:space="preserve"> </w:t>
      </w:r>
      <w:r w:rsidR="00A7069B">
        <w:t>in</w:t>
      </w:r>
      <w:r w:rsidR="005F1EF8">
        <w:t xml:space="preserve"> denen es darum geht, Muster </w:t>
      </w:r>
      <w:r w:rsidR="00BC0288">
        <w:t>und Strukturen zu entdecken, sind dies zum Beispiel:</w:t>
      </w:r>
      <w:r w:rsidR="008D0FBC">
        <w:br/>
      </w:r>
      <w:r w:rsidRPr="00BA2D86">
        <w:t xml:space="preserve">Wie viele </w:t>
      </w:r>
      <w:r w:rsidR="00234826" w:rsidRPr="00BA2D86">
        <w:t>Entdeckungen werden beschrieben?</w:t>
      </w:r>
      <w:r w:rsidR="008D0FBC">
        <w:br/>
      </w:r>
      <w:r w:rsidRPr="00BA2D86">
        <w:t>Werden die Entdeckungen k</w:t>
      </w:r>
      <w:r w:rsidR="008D0FBC">
        <w:t>orrekt beschrieben?</w:t>
      </w:r>
      <w:r w:rsidR="008D0FBC">
        <w:br/>
      </w:r>
      <w:r w:rsidRPr="00BA2D86">
        <w:t xml:space="preserve">Werden die Entdeckungen (durch Erläuterungen, Zeichnungen, </w:t>
      </w:r>
      <w:r w:rsidR="008D0FBC">
        <w:t xml:space="preserve">...) verständlich dargestellt? </w:t>
      </w:r>
      <w:r w:rsidR="008D0FBC">
        <w:br/>
      </w:r>
      <w:r w:rsidRPr="00BA2D86">
        <w:t>Wer</w:t>
      </w:r>
      <w:r w:rsidR="008D0FBC">
        <w:t>den korrekte Resultate erzielt?</w:t>
      </w:r>
      <w:r w:rsidR="008D0FBC">
        <w:br/>
      </w:r>
      <w:r w:rsidRPr="00BA2D86">
        <w:t>Inwieweit werden Fachsprache und die im Unterricht festgelegten Begriffe zur Beschreibung der Entdeckungen genutzt?</w:t>
      </w:r>
    </w:p>
    <w:p w:rsidR="008D0FBC" w:rsidRDefault="008D0FBC">
      <w:pPr>
        <w:spacing w:after="0" w:line="240" w:lineRule="auto"/>
        <w:rPr>
          <w:b/>
        </w:rPr>
      </w:pPr>
      <w:r>
        <w:br w:type="page"/>
      </w:r>
    </w:p>
    <w:p w:rsidR="00CF7374" w:rsidRPr="001976D4" w:rsidRDefault="00CF7374" w:rsidP="003747BF">
      <w:pPr>
        <w:pStyle w:val="IWklein"/>
      </w:pPr>
      <w:r w:rsidRPr="001976D4">
        <w:lastRenderedPageBreak/>
        <w:t>Schriftliche Arbeiten</w:t>
      </w:r>
    </w:p>
    <w:p w:rsidR="00CF7374" w:rsidRDefault="00547399" w:rsidP="001976D4">
      <w:pPr>
        <w:pStyle w:val="IWText"/>
      </w:pPr>
      <w:r>
        <w:t>In</w:t>
      </w:r>
      <w:r w:rsidR="001976D4">
        <w:t xml:space="preserve"> s</w:t>
      </w:r>
      <w:r w:rsidR="00CF7374" w:rsidRPr="00CF7374">
        <w:t xml:space="preserve">chriftlichen Arbeiten berücksichtigen wir </w:t>
      </w:r>
      <w:r w:rsidR="00C41EC6">
        <w:t>die</w:t>
      </w:r>
      <w:r>
        <w:t xml:space="preserve"> Anforderungsbereiche </w:t>
      </w:r>
      <w:r w:rsidR="008D0FBC">
        <w:t>„</w:t>
      </w:r>
      <w:r w:rsidR="00CF7374" w:rsidRPr="00CF7374">
        <w:t>Reproduzieren</w:t>
      </w:r>
      <w:r w:rsidR="008D0FBC">
        <w:t>“</w:t>
      </w:r>
      <w:r w:rsidR="00CF7374" w:rsidRPr="00CF7374">
        <w:t xml:space="preserve">, </w:t>
      </w:r>
      <w:r w:rsidR="008D0FBC">
        <w:t>„</w:t>
      </w:r>
      <w:r w:rsidR="00CF7374" w:rsidRPr="00CF7374">
        <w:t>Zu</w:t>
      </w:r>
      <w:r w:rsidR="00C41EC6">
        <w:t>sammenhänge herstellen</w:t>
      </w:r>
      <w:r w:rsidR="008D0FBC">
        <w:t>“</w:t>
      </w:r>
      <w:r w:rsidR="00C41EC6">
        <w:t xml:space="preserve"> sowie </w:t>
      </w:r>
      <w:r w:rsidR="008D0FBC">
        <w:t>„</w:t>
      </w:r>
      <w:r w:rsidR="00CF7374" w:rsidRPr="00CF7374">
        <w:t>Verallgemeinern und Reflektie</w:t>
      </w:r>
      <w:r w:rsidR="00C41EC6">
        <w:t>ren</w:t>
      </w:r>
      <w:r w:rsidR="008D0FBC">
        <w:t>“</w:t>
      </w:r>
      <w:r w:rsidR="00C41EC6">
        <w:t xml:space="preserve"> (</w:t>
      </w:r>
      <w:r>
        <w:t xml:space="preserve">vgl. KMK-Bildungsstandards </w:t>
      </w:r>
      <w:r w:rsidR="008D0FBC">
        <w:t xml:space="preserve">für das Fach </w:t>
      </w:r>
      <w:r>
        <w:t>Mathematik</w:t>
      </w:r>
      <w:r w:rsidR="008D0FBC">
        <w:t xml:space="preserve"> im Primarbereich</w:t>
      </w:r>
      <w:r>
        <w:t xml:space="preserve">). </w:t>
      </w:r>
      <w:r w:rsidR="00CF7374" w:rsidRPr="00CF7374">
        <w:t>Arbeiten, die ausschließlich rein re</w:t>
      </w:r>
      <w:r w:rsidR="00C41EC6">
        <w:t xml:space="preserve">produktive Aufgabentypen </w:t>
      </w:r>
      <w:r w:rsidR="00CF7374" w:rsidRPr="00CF7374">
        <w:t xml:space="preserve">enthalten, sind nicht zulässig. </w:t>
      </w:r>
      <w:r w:rsidR="00BC0288" w:rsidRPr="00C7575B">
        <w:rPr>
          <w:rFonts w:cs="Arial"/>
          <w:bCs/>
        </w:rPr>
        <w:t xml:space="preserve">Ein verpflichtender Einsatz von „Profi-Aufgaben“ (prozessbezogen, offen und informativ) in </w:t>
      </w:r>
      <w:r w:rsidR="001976D4">
        <w:rPr>
          <w:rFonts w:cs="Arial"/>
          <w:bCs/>
        </w:rPr>
        <w:t>s</w:t>
      </w:r>
      <w:r w:rsidR="00BC0288" w:rsidRPr="00C7575B">
        <w:rPr>
          <w:rFonts w:cs="Arial"/>
          <w:bCs/>
        </w:rPr>
        <w:t>chriftlichen</w:t>
      </w:r>
      <w:r w:rsidR="00BC0288" w:rsidRPr="00CF7374">
        <w:t xml:space="preserve"> Arbeiten ist vereinbart.</w:t>
      </w:r>
      <w:r w:rsidR="00C41EC6">
        <w:t xml:space="preserve"> </w:t>
      </w:r>
      <w:r w:rsidR="00CF7374" w:rsidRPr="00CF7374">
        <w:rPr>
          <w:rFonts w:cs="Arial"/>
          <w:bCs/>
          <w:color w:val="000000"/>
        </w:rPr>
        <w:t xml:space="preserve">Schriftliche Arbeiten sind von uns differenziert angelegt und bieten </w:t>
      </w:r>
      <w:r w:rsidR="008A59D3">
        <w:rPr>
          <w:rFonts w:cs="Arial"/>
          <w:bCs/>
          <w:color w:val="000000"/>
        </w:rPr>
        <w:t xml:space="preserve">den Kindern </w:t>
      </w:r>
      <w:r w:rsidR="00CF7374" w:rsidRPr="00CF7374">
        <w:rPr>
          <w:rFonts w:cs="Arial"/>
          <w:bCs/>
          <w:color w:val="000000"/>
        </w:rPr>
        <w:t xml:space="preserve">nach Korrektur und </w:t>
      </w:r>
      <w:r w:rsidR="00CF7374" w:rsidRPr="00BE6F8D">
        <w:rPr>
          <w:rFonts w:cs="Arial"/>
          <w:bCs/>
          <w:color w:val="000000"/>
        </w:rPr>
        <w:t>individueller</w:t>
      </w:r>
      <w:r w:rsidR="00CF7374" w:rsidRPr="00CF7374">
        <w:rPr>
          <w:rFonts w:cs="Arial"/>
          <w:bCs/>
          <w:color w:val="000000"/>
        </w:rPr>
        <w:t xml:space="preserve"> Rückmeldung eine Orientierung für den weiteren individuellen Lernprozess. </w:t>
      </w:r>
      <w:r w:rsidR="00C41EC6">
        <w:rPr>
          <w:rFonts w:cs="Arial"/>
          <w:bCs/>
          <w:color w:val="000000"/>
        </w:rPr>
        <w:t>Sie</w:t>
      </w:r>
      <w:r w:rsidR="00CF7374" w:rsidRPr="00CF7374">
        <w:rPr>
          <w:rFonts w:cs="Arial"/>
          <w:bCs/>
          <w:color w:val="000000"/>
        </w:rPr>
        <w:t xml:space="preserve"> können individuell zu unterschiedlichen Zeitpunkten geschrieben werden</w:t>
      </w:r>
      <w:r w:rsidR="00BE6F8D">
        <w:rPr>
          <w:rFonts w:cs="Arial"/>
          <w:bCs/>
          <w:color w:val="000000"/>
        </w:rPr>
        <w:t xml:space="preserve">; </w:t>
      </w:r>
      <w:r w:rsidR="00CF7374" w:rsidRPr="00CF7374">
        <w:rPr>
          <w:rFonts w:cs="Arial"/>
          <w:bCs/>
          <w:color w:val="000000"/>
        </w:rPr>
        <w:t xml:space="preserve">Zeitvorgaben zur Bearbeitung der Aufgaben können individuell variieren (vgl. Unterstützungsbedarf, Nachteilsausgleich). </w:t>
      </w:r>
      <w:r w:rsidR="00BC0288">
        <w:rPr>
          <w:rFonts w:cs="Arial"/>
          <w:bCs/>
          <w:color w:val="000000"/>
        </w:rPr>
        <w:t xml:space="preserve">Die Kinder </w:t>
      </w:r>
      <w:r w:rsidR="00F77892">
        <w:rPr>
          <w:rFonts w:cs="Arial"/>
          <w:bCs/>
          <w:color w:val="000000"/>
        </w:rPr>
        <w:t>dürfen</w:t>
      </w:r>
      <w:r w:rsidR="00BC0288">
        <w:rPr>
          <w:rFonts w:cs="Arial"/>
          <w:bCs/>
          <w:color w:val="000000"/>
        </w:rPr>
        <w:t xml:space="preserve"> grundsätzlich auf das in der Klasse </w:t>
      </w:r>
      <w:r w:rsidR="00613FB3">
        <w:rPr>
          <w:rFonts w:cs="Arial"/>
          <w:bCs/>
          <w:color w:val="000000"/>
        </w:rPr>
        <w:t>vorhandene</w:t>
      </w:r>
      <w:r w:rsidR="00BC0288">
        <w:rPr>
          <w:rFonts w:cs="Arial"/>
          <w:bCs/>
          <w:color w:val="000000"/>
        </w:rPr>
        <w:t xml:space="preserve"> </w:t>
      </w:r>
      <w:r w:rsidR="008A59D3">
        <w:rPr>
          <w:rFonts w:cs="Arial"/>
          <w:bCs/>
          <w:color w:val="000000"/>
        </w:rPr>
        <w:t>Arbeitsm</w:t>
      </w:r>
      <w:r w:rsidR="00BC0288">
        <w:rPr>
          <w:rFonts w:cs="Arial"/>
          <w:bCs/>
          <w:color w:val="000000"/>
        </w:rPr>
        <w:t xml:space="preserve">aterial zurückgreifen. </w:t>
      </w:r>
      <w:r w:rsidR="00C41EC6">
        <w:rPr>
          <w:rFonts w:cs="Arial"/>
          <w:bCs/>
        </w:rPr>
        <w:t xml:space="preserve"> </w:t>
      </w:r>
      <w:r w:rsidR="00CF7374" w:rsidRPr="00BC0288">
        <w:t xml:space="preserve">In Klasse 3 und 4 </w:t>
      </w:r>
      <w:r w:rsidR="00BC0288">
        <w:t>sind</w:t>
      </w:r>
      <w:r w:rsidR="00CF7374" w:rsidRPr="00BC0288">
        <w:t xml:space="preserve"> jeweils 2 </w:t>
      </w:r>
      <w:r w:rsidR="00BC0288">
        <w:t xml:space="preserve">schriftliche Arbeiten </w:t>
      </w:r>
      <w:r w:rsidR="00CF7374" w:rsidRPr="00BC0288">
        <w:t xml:space="preserve">pro Halbjahr </w:t>
      </w:r>
      <w:r w:rsidR="001976D4">
        <w:t xml:space="preserve">vorgesehen. Sie fließen ab Klasse </w:t>
      </w:r>
      <w:r w:rsidR="001976D4" w:rsidRPr="008A59D3">
        <w:t>4</w:t>
      </w:r>
      <w:r w:rsidR="001976D4">
        <w:t xml:space="preserve"> zu maximal 20 % in die Notengebung ein.</w:t>
      </w:r>
    </w:p>
    <w:p w:rsidR="00F54A52" w:rsidRPr="00C41EC6" w:rsidRDefault="00F54A52" w:rsidP="001976D4">
      <w:pPr>
        <w:pStyle w:val="IWText"/>
        <w:rPr>
          <w:rFonts w:cs="Arial"/>
          <w:bCs/>
        </w:rPr>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54A52" w:rsidTr="001560F5">
        <w:tc>
          <w:tcPr>
            <w:tcW w:w="8902" w:type="dxa"/>
            <w:shd w:val="clear" w:color="auto" w:fill="D1F1FC"/>
            <w:tcMar>
              <w:top w:w="170" w:type="dxa"/>
              <w:left w:w="170" w:type="dxa"/>
              <w:bottom w:w="170" w:type="dxa"/>
              <w:right w:w="170" w:type="dxa"/>
            </w:tcMar>
          </w:tcPr>
          <w:p w:rsidR="00F54A52" w:rsidRPr="00682EA7" w:rsidRDefault="00F54A52" w:rsidP="001560F5">
            <w:pPr>
              <w:pStyle w:val="IWText"/>
              <w:spacing w:after="0"/>
              <w:rPr>
                <w:rFonts w:ascii="Calibri Light" w:hAnsi="Calibri Light" w:cs="Calibri Light"/>
              </w:rPr>
            </w:pPr>
            <w:r w:rsidRPr="00682EA7">
              <w:rPr>
                <w:rFonts w:ascii="Calibri Light" w:hAnsi="Calibri Light" w:cs="Calibri Light"/>
              </w:rPr>
              <w:t>In der Schule sind verbindlic</w:t>
            </w:r>
            <w:r>
              <w:rPr>
                <w:rFonts w:ascii="Calibri Light" w:hAnsi="Calibri Light" w:cs="Calibri Light"/>
              </w:rPr>
              <w:t xml:space="preserve">he </w:t>
            </w:r>
            <w:r w:rsidRPr="00682EA7">
              <w:rPr>
                <w:rFonts w:ascii="Calibri Light" w:hAnsi="Calibri Light" w:cs="Calibri Light"/>
              </w:rPr>
              <w:t xml:space="preserve">Absprachen </w:t>
            </w:r>
            <w:r>
              <w:rPr>
                <w:rFonts w:ascii="Calibri Light" w:hAnsi="Calibri Light" w:cs="Calibri Light"/>
              </w:rPr>
              <w:t>zur Dokumentation der Leistungen anhand der dargestellten Kriterien erforderlich.</w:t>
            </w:r>
          </w:p>
        </w:tc>
      </w:tr>
    </w:tbl>
    <w:p w:rsidR="00CF7374" w:rsidRDefault="00CF7374" w:rsidP="00CF7374">
      <w:pPr>
        <w:spacing w:before="240" w:after="240" w:line="264" w:lineRule="auto"/>
        <w:rPr>
          <w:rFonts w:ascii="Calibri Light" w:hAnsi="Calibri Light"/>
          <w:sz w:val="30"/>
          <w:szCs w:val="30"/>
        </w:rPr>
      </w:pPr>
    </w:p>
    <w:p w:rsidR="00F54A52" w:rsidRDefault="00F54A52" w:rsidP="00CF7374">
      <w:pPr>
        <w:spacing w:before="240" w:after="240" w:line="264" w:lineRule="auto"/>
        <w:rPr>
          <w:rFonts w:ascii="Calibri Light" w:hAnsi="Calibri Light"/>
          <w:sz w:val="30"/>
          <w:szCs w:val="30"/>
        </w:rPr>
      </w:pPr>
    </w:p>
    <w:p w:rsidR="00F54A52" w:rsidRDefault="00F54A52" w:rsidP="00F54A52">
      <w:pPr>
        <w:pStyle w:val="IW15Punkt"/>
        <w:rPr>
          <w:rFonts w:cs="Calibri"/>
          <w:color w:val="000000"/>
        </w:rPr>
      </w:pPr>
      <w:bookmarkStart w:id="16" w:name="_Toc93587669"/>
      <w:bookmarkStart w:id="17" w:name="_Toc96435791"/>
      <w:r>
        <w:t xml:space="preserve">D. </w:t>
      </w:r>
      <w:r w:rsidRPr="00C9640D">
        <w:t>Lehr- und Lernmittel</w:t>
      </w:r>
      <w:bookmarkEnd w:id="16"/>
      <w:bookmarkEnd w:id="17"/>
      <w:r w:rsidRPr="00063166">
        <w:rPr>
          <w:rFonts w:cs="Calibri"/>
          <w:color w:val="000000"/>
        </w:rPr>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54A52" w:rsidTr="001560F5">
        <w:tc>
          <w:tcPr>
            <w:tcW w:w="8902" w:type="dxa"/>
            <w:shd w:val="clear" w:color="auto" w:fill="D1F1FC"/>
            <w:tcMar>
              <w:top w:w="170" w:type="dxa"/>
              <w:left w:w="170" w:type="dxa"/>
              <w:bottom w:w="170" w:type="dxa"/>
              <w:right w:w="170" w:type="dxa"/>
            </w:tcMar>
          </w:tcPr>
          <w:p w:rsidR="00F54A52" w:rsidRDefault="00F54A52" w:rsidP="001560F5">
            <w:pPr>
              <w:pStyle w:val="IWText"/>
              <w:spacing w:after="0"/>
              <w:rPr>
                <w:rFonts w:ascii="Calibri Light" w:hAnsi="Calibri Light" w:cs="Calibri Light"/>
              </w:rPr>
            </w:pPr>
            <w:r w:rsidRPr="00682EA7">
              <w:rPr>
                <w:rFonts w:ascii="Calibri Light" w:hAnsi="Calibri Light" w:cs="Calibri Light"/>
              </w:rPr>
              <w:t>In der Schule sind verbindliche Absprachen zu Lehr- und Lernmittel</w:t>
            </w:r>
            <w:r w:rsidR="00E04141">
              <w:rPr>
                <w:rFonts w:ascii="Calibri Light" w:hAnsi="Calibri Light" w:cs="Calibri Light"/>
              </w:rPr>
              <w:t>n</w:t>
            </w:r>
            <w:r w:rsidRPr="00682EA7">
              <w:rPr>
                <w:rFonts w:ascii="Calibri Light" w:hAnsi="Calibri Light" w:cs="Calibri Light"/>
              </w:rPr>
              <w:t xml:space="preserve"> erforderlich. </w:t>
            </w:r>
          </w:p>
          <w:p w:rsidR="00F54A52" w:rsidRPr="00682EA7" w:rsidRDefault="00F54A52" w:rsidP="001560F5">
            <w:pPr>
              <w:pStyle w:val="IWText"/>
              <w:spacing w:after="0"/>
              <w:rPr>
                <w:rFonts w:ascii="Calibri Light" w:hAnsi="Calibri Light" w:cs="Calibri Light"/>
              </w:rPr>
            </w:pPr>
            <w:r w:rsidRPr="00682EA7">
              <w:rPr>
                <w:rFonts w:ascii="Calibri Light" w:hAnsi="Calibri Light" w:cs="Calibri Light"/>
              </w:rPr>
              <w:t>Da die Entscheidungen eng mit den Bedingungen in der Einzelschule zusammenhängen, sind hier keine Beispiele aufgeführt.</w:t>
            </w:r>
          </w:p>
        </w:tc>
      </w:tr>
    </w:tbl>
    <w:p w:rsidR="00F54A52" w:rsidRPr="004A7813" w:rsidRDefault="00F54A52" w:rsidP="00CF7374">
      <w:pPr>
        <w:spacing w:before="240" w:after="240" w:line="264" w:lineRule="auto"/>
        <w:rPr>
          <w:rFonts w:ascii="Calibri Light" w:hAnsi="Calibri Light"/>
          <w:sz w:val="30"/>
          <w:szCs w:val="30"/>
        </w:rPr>
      </w:pPr>
    </w:p>
    <w:p w:rsidR="005356EC" w:rsidRDefault="005356EC">
      <w:pPr>
        <w:spacing w:after="0" w:line="240" w:lineRule="auto"/>
        <w:rPr>
          <w:b/>
          <w:sz w:val="30"/>
          <w:szCs w:val="32"/>
        </w:rPr>
      </w:pPr>
      <w:r>
        <w:rPr>
          <w:b/>
          <w:sz w:val="30"/>
          <w:szCs w:val="32"/>
        </w:rPr>
        <w:br w:type="page"/>
      </w:r>
    </w:p>
    <w:p w:rsidR="0020215C" w:rsidRPr="0020215C" w:rsidRDefault="00845B03" w:rsidP="00A72836">
      <w:pPr>
        <w:pStyle w:val="IW15Punkt"/>
      </w:pPr>
      <w:bookmarkStart w:id="18" w:name="_Toc96435792"/>
      <w:r>
        <w:lastRenderedPageBreak/>
        <w:t>E</w:t>
      </w:r>
      <w:r w:rsidR="0020215C" w:rsidRPr="0020215C">
        <w:t>. Bausteine der Unterrichtsgestaltung</w:t>
      </w:r>
      <w:bookmarkEnd w:id="18"/>
    </w:p>
    <w:p w:rsidR="00AA15BB" w:rsidRDefault="00AA15BB" w:rsidP="00AA15BB">
      <w:pPr>
        <w:pStyle w:val="IWText"/>
      </w:pPr>
      <w:r>
        <w:t>Unser Unterricht ist ein Zusammenspiel von kontinuierlichen individuellen Lernprozessen sowie ritualisierten Lern- und Arbeitsformen, die den täglichen Unterricht prägen. Hinzu kommen gemeinsame Unterrichtsvorhaben, die zu abgesprochenen Zeitpunkten stattfinden.</w:t>
      </w:r>
      <w:r w:rsidRPr="00A538C4">
        <w:t xml:space="preserve"> </w:t>
      </w:r>
      <w:r w:rsidR="00D67930">
        <w:t>Mathematische Fragen aus dem Alltag greifen wir im Sinne der prozessbezogenen Kompetenz des Modellierens auf.</w:t>
      </w:r>
      <w:r>
        <w:t xml:space="preserve"> Terminierte Aktivitäten in Kooperation mit außerschulischen Partnern sind auch im Schulprogramm verankert.</w:t>
      </w:r>
    </w:p>
    <w:p w:rsidR="00F54A52" w:rsidRPr="00F54A52" w:rsidRDefault="00F54A52" w:rsidP="00F54A52">
      <w:pPr>
        <w:spacing w:before="700" w:after="140" w:line="264" w:lineRule="auto"/>
        <w:rPr>
          <w:b/>
          <w:sz w:val="26"/>
        </w:rPr>
      </w:pPr>
      <w:r w:rsidRPr="00F54A52">
        <w:rPr>
          <w:b/>
          <w:sz w:val="26"/>
        </w:rPr>
        <w:t xml:space="preserve">Ich-kann-Lernziele </w:t>
      </w:r>
    </w:p>
    <w:p w:rsidR="00111FAF" w:rsidRDefault="00111FAF" w:rsidP="00111FAF">
      <w:pPr>
        <w:pStyle w:val="IWText"/>
        <w:rPr>
          <w:sz w:val="24"/>
          <w:szCs w:val="21"/>
        </w:rPr>
      </w:pPr>
      <w:r>
        <w:t xml:space="preserve">Kindgerecht formulierte „Ich-kann-Lernziele“ machen den erwarteten Lernzuwachs transparent. Sie sind kompetenzorientiert angelegt und werden mit den Kindern gemeinsam vereinbart. Die Komplexität der „Ich-kann-Lernziele“ richtet sich nach den individuellen Lernvoraussetzungen jeden Kindes. Wir unterscheiden fachliche „Ich-kann-Lernziele“ und „individuelle Entwicklungsziele“.  Sie sind miteinander verknüpft und ggfs. Bestandteil des Förderplans. </w:t>
      </w:r>
    </w:p>
    <w:p w:rsidR="00F54A52" w:rsidRPr="00F54A52" w:rsidRDefault="00F54A52" w:rsidP="00F54A52">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54A52" w:rsidTr="001560F5">
        <w:tc>
          <w:tcPr>
            <w:tcW w:w="8902" w:type="dxa"/>
            <w:shd w:val="clear" w:color="auto" w:fill="D1F1FC"/>
            <w:tcMar>
              <w:top w:w="170" w:type="dxa"/>
              <w:left w:w="170" w:type="dxa"/>
              <w:bottom w:w="170" w:type="dxa"/>
              <w:right w:w="170" w:type="dxa"/>
            </w:tcMar>
          </w:tcPr>
          <w:p w:rsidR="00F54A52" w:rsidRDefault="00111FAF" w:rsidP="001560F5">
            <w:pPr>
              <w:pStyle w:val="IWText"/>
              <w:spacing w:after="0"/>
              <w:rPr>
                <w:rFonts w:ascii="Calibri Light" w:hAnsi="Calibri Light" w:cs="Calibri Light"/>
              </w:rPr>
            </w:pPr>
            <w:r w:rsidRPr="00111FAF">
              <w:rPr>
                <w:rFonts w:ascii="Calibri Light" w:hAnsi="Calibri Light" w:cs="Calibri Light"/>
              </w:rPr>
              <w:t>In der Schule sollten in einem gemeinsamen Arbeitsprozess fachlich tragfähige „Ich-kann-Lernziele“ entwickelt werden. So entsteht im multiprofessionellen Team eine Grundlage für die Kommunikation mit den Kindern zum fachlichen Gegenstand und zum individuellen Lernprozess. Individuelle Entwicklungsziele ergeben sich aus den konkreten Bedürfnissen der Kinder.</w:t>
            </w:r>
          </w:p>
          <w:p w:rsidR="00111FAF" w:rsidRPr="00111FAF" w:rsidRDefault="00111FAF" w:rsidP="00111FAF">
            <w:pPr>
              <w:pStyle w:val="NurText"/>
              <w:rPr>
                <w:rFonts w:ascii="Calibri Light" w:eastAsia="Calibri" w:hAnsi="Calibri Light" w:cs="Calibri Light"/>
                <w:szCs w:val="22"/>
              </w:rPr>
            </w:pPr>
            <w:r w:rsidRPr="00111FAF">
              <w:rPr>
                <w:rFonts w:ascii="Calibri Light" w:eastAsia="Calibri" w:hAnsi="Calibri Light" w:cs="Calibri Light"/>
                <w:szCs w:val="22"/>
              </w:rPr>
              <w:t xml:space="preserve">Deshalb sind für die hier dargestellten </w:t>
            </w:r>
            <w:r w:rsidR="00491911">
              <w:t>Unterrichtsvorhaben</w:t>
            </w:r>
            <w:r w:rsidRPr="00111FAF">
              <w:rPr>
                <w:rFonts w:ascii="Calibri Light" w:eastAsia="Calibri" w:hAnsi="Calibri Light" w:cs="Calibri Light"/>
                <w:szCs w:val="22"/>
              </w:rPr>
              <w:t xml:space="preserve"> lediglich fachliche „Ich-kann-Lernziele“ beispielhaft aufgeführt.</w:t>
            </w:r>
          </w:p>
        </w:tc>
      </w:tr>
    </w:tbl>
    <w:p w:rsidR="00F54A52" w:rsidRDefault="00F54A52" w:rsidP="00AA15BB">
      <w:pPr>
        <w:pStyle w:val="IWText"/>
      </w:pPr>
    </w:p>
    <w:p w:rsidR="00AA15BB" w:rsidRPr="0020215C" w:rsidRDefault="00491911" w:rsidP="00AA15BB">
      <w:pPr>
        <w:spacing w:before="700" w:after="140" w:line="264" w:lineRule="auto"/>
        <w:rPr>
          <w:b/>
          <w:sz w:val="26"/>
        </w:rPr>
      </w:pPr>
      <w:r w:rsidRPr="00491911">
        <w:rPr>
          <w:b/>
          <w:sz w:val="26"/>
        </w:rPr>
        <w:t>Unterrichtsvorhaben</w:t>
      </w:r>
      <w:r w:rsidR="00AA15BB" w:rsidRPr="0020215C">
        <w:rPr>
          <w:b/>
          <w:sz w:val="26"/>
        </w:rPr>
        <w:t xml:space="preserve"> und Lernaufgaben </w:t>
      </w:r>
    </w:p>
    <w:p w:rsidR="008D0FBC" w:rsidRPr="00E2550E" w:rsidRDefault="00E2550E" w:rsidP="00E2550E">
      <w:pPr>
        <w:pStyle w:val="IWText"/>
      </w:pPr>
      <w:r>
        <w:t>In u</w:t>
      </w:r>
      <w:r w:rsidRPr="004D745F">
        <w:t>nsere</w:t>
      </w:r>
      <w:r>
        <w:t>n</w:t>
      </w:r>
      <w:r w:rsidRPr="004D745F">
        <w:t xml:space="preserve"> </w:t>
      </w:r>
      <w:r w:rsidR="00491911">
        <w:t>Unterrichtsvorhaben</w:t>
      </w:r>
      <w:r w:rsidRPr="004D745F">
        <w:t xml:space="preserve"> </w:t>
      </w:r>
      <w:r>
        <w:t xml:space="preserve">lernen alle Kinder am gemeinsamen Gegenstand. Sie bieten Unterrichtsvorhaben, in denen die Kinder Kompetenzen in unterschiedlichem Umfang, </w:t>
      </w:r>
      <w:r w:rsidR="00010355">
        <w:t>auf</w:t>
      </w:r>
      <w:r>
        <w:t xml:space="preserve"> unterschiedlichem Anforderungsniveau und in unterschiedlicher Komplexität erwerben. </w:t>
      </w:r>
      <w:r w:rsidR="00AA15BB">
        <w:t>Dies steuern wir</w:t>
      </w:r>
      <w:r w:rsidR="00AA15BB" w:rsidRPr="0020215C">
        <w:t xml:space="preserve"> </w:t>
      </w:r>
      <w:r w:rsidR="00AA15BB">
        <w:t>durch Lernaufgaben, die eine</w:t>
      </w:r>
      <w:r w:rsidR="00AA15BB" w:rsidRPr="0020215C">
        <w:t xml:space="preserve"> aufgab</w:t>
      </w:r>
      <w:r w:rsidR="00AA15BB">
        <w:t xml:space="preserve">enimmanente Differenzierung ermöglichen. </w:t>
      </w:r>
      <w:r w:rsidR="00AA15BB" w:rsidRPr="0020215C">
        <w:t xml:space="preserve">Die </w:t>
      </w:r>
      <w:r w:rsidR="00D459E6">
        <w:t>Unterrichtsvorhaben</w:t>
      </w:r>
      <w:r w:rsidR="00AA15BB" w:rsidRPr="0020215C">
        <w:t xml:space="preserve"> sind </w:t>
      </w:r>
      <w:r w:rsidR="008D0FBC">
        <w:t>im folgenden Kapitel</w:t>
      </w:r>
      <w:r w:rsidR="008D0FBC" w:rsidRPr="004D745F">
        <w:t xml:space="preserve"> dargestellt.</w:t>
      </w:r>
    </w:p>
    <w:p w:rsidR="00261698" w:rsidRDefault="00261698">
      <w:pPr>
        <w:spacing w:after="0" w:line="240" w:lineRule="auto"/>
        <w:rPr>
          <w:b/>
          <w:sz w:val="26"/>
        </w:rPr>
      </w:pPr>
      <w:r>
        <w:rPr>
          <w:b/>
          <w:sz w:val="26"/>
        </w:rPr>
        <w:br w:type="page"/>
      </w:r>
    </w:p>
    <w:p w:rsidR="0020215C" w:rsidRPr="0020215C" w:rsidRDefault="0020215C" w:rsidP="008D0FBC">
      <w:pPr>
        <w:spacing w:before="700" w:after="140" w:line="264" w:lineRule="auto"/>
        <w:rPr>
          <w:b/>
          <w:sz w:val="26"/>
        </w:rPr>
      </w:pPr>
      <w:r w:rsidRPr="0020215C">
        <w:rPr>
          <w:b/>
          <w:sz w:val="26"/>
        </w:rPr>
        <w:lastRenderedPageBreak/>
        <w:t xml:space="preserve">Individuelles Lernen und Üben </w:t>
      </w:r>
    </w:p>
    <w:p w:rsidR="0020215C" w:rsidRDefault="00623388" w:rsidP="005061B2">
      <w:pPr>
        <w:pStyle w:val="IWText"/>
      </w:pPr>
      <w:r>
        <w:t>Um Kinder</w:t>
      </w:r>
      <w:r w:rsidR="0020215C">
        <w:t xml:space="preserve"> zu befähigen, flexibel und kreativ mit der Mathematik umgehen zu können, unterstützen wir sie systematisch darin, die Basiskompetenzen sicher zu beherrschen. Dazu arbeiten wir mit dem systematischen „Schnell-Rechen-Kurs</w:t>
      </w:r>
      <w:r w:rsidR="00200AC9">
        <w:t>“</w:t>
      </w:r>
      <w:r w:rsidR="0020215C">
        <w:t>, zuerst immer anschauungsgebunden und materialgestützt (Grundlegung), darauf aufbauend dann zuneh</w:t>
      </w:r>
      <w:r w:rsidR="00AA15BB">
        <w:t xml:space="preserve">mend formal (Automatisierung). </w:t>
      </w:r>
      <w:r w:rsidR="0020215C">
        <w:t xml:space="preserve">Unser Konzept für das individuelle Lernen und Üben im Mathematikunterricht fußt auf den im Mathematikprojekt „PIKAS“ </w:t>
      </w:r>
      <w:r w:rsidR="00680987">
        <w:t xml:space="preserve">(vgl. pikas.de) </w:t>
      </w:r>
      <w:r w:rsidR="0020215C">
        <w:t>dargestellten Qualitätsmerkmalen. Im Laufe der Schulzeit sprechen wir grundlegende Inhalte, Aufgaben und Darstellungsmittel immer wieder auf verschiedenen Niveaus und unter Berücksichtigung unterschiedlicher Gesichtspunkte an, damit die Kinder ihre Kompetenzen anreichern, ausdifferenzieren und verknüpfen können. Die notwendige Systematik der Inhalte, Aufgabenformate und Materialien sowie die erforderliche Struktur angesichts der individuell unterschiedlichen Lernstände und Lernmöglichkeiten einerseits und der zu erwerbenden prozess- und inhaltsbezogenen Kompetenzen andererseits sichern wir ab über unser Lehrwerk</w:t>
      </w:r>
      <w:r w:rsidR="00200AC9">
        <w:t xml:space="preserve"> „Mathematik mit der Ideenbiene“</w:t>
      </w:r>
      <w:r w:rsidR="0020215C">
        <w:t>,</w:t>
      </w:r>
      <w:r w:rsidR="009276C4">
        <w:t xml:space="preserve"> sowie die</w:t>
      </w:r>
      <w:r w:rsidR="00AA15BB">
        <w:t xml:space="preserve"> </w:t>
      </w:r>
      <w:r w:rsidR="009276C4">
        <w:t>in</w:t>
      </w:r>
      <w:r w:rsidR="0020215C">
        <w:t xml:space="preserve"> </w:t>
      </w:r>
      <w:r w:rsidR="008D0FBC">
        <w:t xml:space="preserve">PIKAS </w:t>
      </w:r>
      <w:r w:rsidR="0020215C">
        <w:t xml:space="preserve">und </w:t>
      </w:r>
      <w:r w:rsidR="00C232BC">
        <w:t>dessen</w:t>
      </w:r>
      <w:r w:rsidR="0020215C">
        <w:t xml:space="preserve"> Partnerprojekte</w:t>
      </w:r>
      <w:r w:rsidR="00AA15BB">
        <w:t>n dargestellten</w:t>
      </w:r>
      <w:r w:rsidR="009276C4">
        <w:t xml:space="preserve"> Qualitätskriterien.</w:t>
      </w:r>
    </w:p>
    <w:p w:rsidR="0020215C" w:rsidRPr="0020215C" w:rsidRDefault="00C7575B" w:rsidP="0020215C">
      <w:pPr>
        <w:spacing w:before="700" w:after="140" w:line="264" w:lineRule="auto"/>
        <w:rPr>
          <w:b/>
          <w:sz w:val="26"/>
        </w:rPr>
      </w:pPr>
      <w:r w:rsidRPr="00C232BC">
        <w:rPr>
          <w:b/>
          <w:sz w:val="26"/>
        </w:rPr>
        <w:t>S</w:t>
      </w:r>
      <w:r w:rsidR="0020215C" w:rsidRPr="00C232BC">
        <w:rPr>
          <w:b/>
          <w:sz w:val="26"/>
        </w:rPr>
        <w:t>trukturierte G</w:t>
      </w:r>
      <w:r w:rsidR="0020215C" w:rsidRPr="0020215C">
        <w:rPr>
          <w:b/>
          <w:sz w:val="26"/>
        </w:rPr>
        <w:t>esprächsform</w:t>
      </w:r>
      <w:r w:rsidR="00F256AD">
        <w:rPr>
          <w:b/>
          <w:sz w:val="26"/>
        </w:rPr>
        <w:t>en</w:t>
      </w:r>
      <w:r w:rsidR="0020215C" w:rsidRPr="0020215C">
        <w:rPr>
          <w:b/>
          <w:sz w:val="26"/>
        </w:rPr>
        <w:t xml:space="preserve"> </w:t>
      </w:r>
    </w:p>
    <w:p w:rsidR="0020215C" w:rsidRPr="0020215C" w:rsidRDefault="00805F15" w:rsidP="005061B2">
      <w:pPr>
        <w:pStyle w:val="IWText"/>
      </w:pPr>
      <w:r>
        <w:t xml:space="preserve">Mathematische Gespräche ermöglichen </w:t>
      </w:r>
      <w:r w:rsidR="0020215C" w:rsidRPr="0020215C">
        <w:t xml:space="preserve">den Kindern zu fachlichen Fragen gemeinsam nachzudenken, Lernerfahrungen auszutauschen und Lernergebnisse zu teilen. </w:t>
      </w:r>
      <w:r>
        <w:t xml:space="preserve">Zugleich erweitern die Kinder </w:t>
      </w:r>
      <w:r w:rsidR="005061B2">
        <w:t xml:space="preserve">ihre Fähigkeit sachbezogenen zu kommunizieren. </w:t>
      </w:r>
      <w:r w:rsidR="00E2550E" w:rsidRPr="00DC09E2">
        <w:t>Unser positives Sprachvorbild ist eine wesentliche Voraussetzung dafür.</w:t>
      </w:r>
      <w:r w:rsidR="00E2550E">
        <w:t xml:space="preserve"> </w:t>
      </w:r>
      <w:r w:rsidR="005061B2">
        <w:t>Folgende Gespräch</w:t>
      </w:r>
      <w:r w:rsidR="00D459E6">
        <w:t>sformen – auch als Element von Unterrichtsvorhaben</w:t>
      </w:r>
      <w:r w:rsidR="005061B2">
        <w:t xml:space="preserve"> – finden regelmäßig und mit zunehmender Komplexität statt:</w:t>
      </w:r>
    </w:p>
    <w:p w:rsidR="0020215C" w:rsidRDefault="0020215C" w:rsidP="0020215C">
      <w:pPr>
        <w:spacing w:after="80" w:line="264" w:lineRule="auto"/>
      </w:pPr>
      <w:r w:rsidRPr="00B536F1">
        <w:rPr>
          <w:b/>
        </w:rPr>
        <w:t>Mathekonferenz</w:t>
      </w:r>
      <w:r w:rsidR="005061B2">
        <w:t xml:space="preserve"> (</w:t>
      </w:r>
      <w:r w:rsidR="00700873">
        <w:t xml:space="preserve">in Kleingruppen oder mit der Klasse </w:t>
      </w:r>
      <w:r w:rsidR="005061B2">
        <w:t xml:space="preserve">zu </w:t>
      </w:r>
      <w:r w:rsidR="00AA0099">
        <w:t xml:space="preserve">möglichen </w:t>
      </w:r>
      <w:r w:rsidR="005061B2">
        <w:t>Lösungswegen</w:t>
      </w:r>
      <w:r w:rsidR="00AA0099">
        <w:t>, verwendeten Strategien oder mathematischen Inhalten)</w:t>
      </w:r>
    </w:p>
    <w:p w:rsidR="0020215C" w:rsidRDefault="00700873" w:rsidP="0020215C">
      <w:pPr>
        <w:spacing w:after="80" w:line="264" w:lineRule="auto"/>
      </w:pPr>
      <w:r w:rsidRPr="00B536F1">
        <w:rPr>
          <w:b/>
        </w:rPr>
        <w:t>Reflexionsgespräch</w:t>
      </w:r>
      <w:r>
        <w:t xml:space="preserve"> (</w:t>
      </w:r>
      <w:r w:rsidR="00B536F1">
        <w:t>in Kleingruppen zu individuellen Lösungswegen)</w:t>
      </w:r>
      <w:r>
        <w:t xml:space="preserve"> </w:t>
      </w:r>
    </w:p>
    <w:p w:rsidR="0020215C" w:rsidRPr="0020215C" w:rsidRDefault="0020215C" w:rsidP="0020215C">
      <w:pPr>
        <w:spacing w:after="80" w:line="264" w:lineRule="auto"/>
        <w:rPr>
          <w:rFonts w:ascii="Calibri Light" w:hAnsi="Calibri Light"/>
        </w:rPr>
      </w:pPr>
      <w:r w:rsidRPr="0020215C">
        <w:br w:type="page"/>
      </w:r>
    </w:p>
    <w:p w:rsidR="0020215C" w:rsidRPr="0020215C" w:rsidRDefault="0020215C" w:rsidP="0020215C">
      <w:pPr>
        <w:spacing w:before="700" w:after="140" w:line="264" w:lineRule="auto"/>
        <w:rPr>
          <w:b/>
          <w:sz w:val="26"/>
        </w:rPr>
      </w:pPr>
      <w:r w:rsidRPr="0020215C">
        <w:rPr>
          <w:b/>
          <w:sz w:val="26"/>
        </w:rPr>
        <w:lastRenderedPageBreak/>
        <w:t>Freie Lernangebote</w:t>
      </w:r>
    </w:p>
    <w:p w:rsidR="0020215C" w:rsidRPr="0020215C" w:rsidRDefault="0020215C" w:rsidP="0020215C">
      <w:pPr>
        <w:rPr>
          <w:szCs w:val="16"/>
        </w:rPr>
      </w:pPr>
      <w:r w:rsidRPr="0020215C">
        <w:rPr>
          <w:szCs w:val="16"/>
        </w:rPr>
        <w:t>In freien Lernangebote</w:t>
      </w:r>
      <w:r w:rsidR="008D0FBC">
        <w:rPr>
          <w:szCs w:val="16"/>
        </w:rPr>
        <w:t>n</w:t>
      </w:r>
      <w:r w:rsidRPr="0020215C">
        <w:rPr>
          <w:szCs w:val="16"/>
        </w:rPr>
        <w:t xml:space="preserve"> wählen die Kinder Themen, Fragestellungen und Vorhaben nach ihren eigenen Interessen aus und bearbeiten sie – für sich oder kooperativ – zunehmend selbstständig. Dazu bringen sie Fragestellungen aus ihrem Alltag mit oder greifen Anregungen auf. Der Klassenraum ist lernförderlich eingerichtet und bietet den Kindern die Möglichkeit auf analoge und digitale Lernwerkzeuge und Materialien zurückzugreifen. Hier ergeben sich auch f</w:t>
      </w:r>
      <w:r w:rsidR="00623388">
        <w:rPr>
          <w:szCs w:val="16"/>
        </w:rPr>
        <w:t>ächer</w:t>
      </w:r>
      <w:r w:rsidRPr="0020215C">
        <w:rPr>
          <w:szCs w:val="16"/>
        </w:rPr>
        <w:t>übergreifende Lerngelegenheiten. Beim Austausch von Erfahrungen und Ergebnissen können die Kinder ihre Sprech- und Zuhörkompetenzen anwenden und erweitern.</w:t>
      </w:r>
    </w:p>
    <w:p w:rsidR="0020215C" w:rsidRPr="0020215C" w:rsidRDefault="0020215C" w:rsidP="00B536F1">
      <w:pPr>
        <w:pStyle w:val="IWaufPunkt"/>
        <w:numPr>
          <w:ilvl w:val="0"/>
          <w:numId w:val="34"/>
        </w:numPr>
        <w:ind w:left="227" w:hanging="227"/>
      </w:pPr>
      <w:r w:rsidRPr="0020215C">
        <w:t xml:space="preserve">Aufgabensammlungen (Knobelaufgaben, </w:t>
      </w:r>
      <w:proofErr w:type="spellStart"/>
      <w:r w:rsidRPr="00C7575B">
        <w:t>Fermi</w:t>
      </w:r>
      <w:r w:rsidRPr="0020215C">
        <w:t>aufgaben</w:t>
      </w:r>
      <w:proofErr w:type="spellEnd"/>
      <w:r w:rsidRPr="0020215C">
        <w:t>)</w:t>
      </w:r>
    </w:p>
    <w:p w:rsidR="0020215C" w:rsidRPr="0020215C" w:rsidRDefault="00B536F1" w:rsidP="00B536F1">
      <w:pPr>
        <w:pStyle w:val="IWaufPunkt"/>
        <w:numPr>
          <w:ilvl w:val="0"/>
          <w:numId w:val="34"/>
        </w:numPr>
        <w:ind w:left="227" w:hanging="227"/>
      </w:pPr>
      <w:r>
        <w:t>Mathe-Spiele</w:t>
      </w:r>
      <w:r w:rsidR="0020215C" w:rsidRPr="0020215C">
        <w:t xml:space="preserve"> und Logik-Spiele</w:t>
      </w:r>
    </w:p>
    <w:p w:rsidR="0020215C" w:rsidRPr="0020215C" w:rsidRDefault="00B536F1" w:rsidP="00B536F1">
      <w:pPr>
        <w:pStyle w:val="IWaufPunkt"/>
        <w:numPr>
          <w:ilvl w:val="0"/>
          <w:numId w:val="34"/>
        </w:numPr>
        <w:ind w:left="227" w:hanging="227"/>
      </w:pPr>
      <w:r>
        <w:t>Alltagsgegenstände</w:t>
      </w:r>
      <w:r w:rsidR="0020215C" w:rsidRPr="0020215C">
        <w:t xml:space="preserve"> (zum Sortieren, Ordnen, Zählen, Schätzen und Vergleichen)</w:t>
      </w:r>
    </w:p>
    <w:p w:rsidR="00B536F1" w:rsidRDefault="00B536F1" w:rsidP="00B536F1">
      <w:pPr>
        <w:pStyle w:val="IWaufPunkt"/>
        <w:numPr>
          <w:ilvl w:val="0"/>
          <w:numId w:val="34"/>
        </w:numPr>
        <w:ind w:left="227" w:hanging="227"/>
      </w:pPr>
      <w:r>
        <w:t>„Messgeräte“</w:t>
      </w:r>
      <w:r w:rsidR="0020215C" w:rsidRPr="0020215C">
        <w:t xml:space="preserve"> (Uhren, Waage, Maßband, Spielgeld</w:t>
      </w:r>
    </w:p>
    <w:p w:rsidR="0020215C" w:rsidRPr="00B536F1" w:rsidRDefault="00B536F1" w:rsidP="00B536F1">
      <w:pPr>
        <w:pStyle w:val="IWaufPunkt"/>
        <w:numPr>
          <w:ilvl w:val="0"/>
          <w:numId w:val="34"/>
        </w:numPr>
        <w:ind w:left="227" w:hanging="227"/>
      </w:pPr>
      <w:r>
        <w:t>g</w:t>
      </w:r>
      <w:r w:rsidR="0020215C" w:rsidRPr="0020215C">
        <w:t>eometrisches Material (u. a. Geo-Brett, Körper, Formen)</w:t>
      </w:r>
    </w:p>
    <w:p w:rsidR="0020215C" w:rsidRPr="0020215C" w:rsidRDefault="00B536F1" w:rsidP="0020215C">
      <w:pPr>
        <w:spacing w:before="700" w:after="140" w:line="264" w:lineRule="auto"/>
        <w:rPr>
          <w:b/>
          <w:sz w:val="26"/>
        </w:rPr>
      </w:pPr>
      <w:r>
        <w:rPr>
          <w:b/>
          <w:sz w:val="26"/>
        </w:rPr>
        <w:t>Kooperationen un</w:t>
      </w:r>
      <w:r w:rsidR="0020215C" w:rsidRPr="0020215C">
        <w:rPr>
          <w:b/>
          <w:sz w:val="26"/>
        </w:rPr>
        <w:t>d außerschulische Lernorte</w:t>
      </w:r>
    </w:p>
    <w:p w:rsidR="0020215C" w:rsidRPr="0020215C" w:rsidRDefault="0020215C" w:rsidP="0020215C">
      <w:pPr>
        <w:spacing w:after="80" w:line="264" w:lineRule="auto"/>
      </w:pPr>
      <w:r w:rsidRPr="0020215C">
        <w:t xml:space="preserve">Systematische Kooperationen, reale Begegnungen und der Einbezug außerschulischer Lernorte haben – auch klassen- und schulübergreifend – einen festen Platz im Schulalltag und ermöglichen Lernerfahrungen über die Schule als Erfahrungsraum hinaus. </w:t>
      </w:r>
    </w:p>
    <w:p w:rsidR="0020215C" w:rsidRPr="0020215C" w:rsidRDefault="00B536F1" w:rsidP="00B536F1">
      <w:pPr>
        <w:pStyle w:val="IWaufPunkt"/>
        <w:numPr>
          <w:ilvl w:val="0"/>
          <w:numId w:val="35"/>
        </w:numPr>
        <w:ind w:left="227" w:hanging="227"/>
      </w:pPr>
      <w:r>
        <w:t>realitätsnahe</w:t>
      </w:r>
      <w:r w:rsidR="0020215C" w:rsidRPr="0020215C">
        <w:t xml:space="preserve"> Kontexte (Brücken, Straßenschi</w:t>
      </w:r>
      <w:r w:rsidR="008D0FBC">
        <w:t>lder, Kirchenfenster, Ornamente,</w:t>
      </w:r>
      <w:r w:rsidR="0020215C" w:rsidRPr="0020215C">
        <w:t xml:space="preserve"> symmetrische Gebäude, Geschäfte der Umgebung)</w:t>
      </w:r>
    </w:p>
    <w:p w:rsidR="0020215C" w:rsidRPr="0020215C" w:rsidRDefault="0020215C" w:rsidP="00B536F1">
      <w:pPr>
        <w:pStyle w:val="IWaufPunkt"/>
        <w:numPr>
          <w:ilvl w:val="0"/>
          <w:numId w:val="35"/>
        </w:numPr>
        <w:ind w:left="227" w:hanging="227"/>
      </w:pPr>
      <w:r w:rsidRPr="0020215C">
        <w:t>Angebote des Museums zu mathematischen Themen</w:t>
      </w:r>
    </w:p>
    <w:p w:rsidR="0020215C" w:rsidRPr="0020215C" w:rsidRDefault="0020215C" w:rsidP="00B536F1">
      <w:pPr>
        <w:pStyle w:val="IWaufPunkt"/>
        <w:numPr>
          <w:ilvl w:val="0"/>
          <w:numId w:val="35"/>
        </w:numPr>
        <w:ind w:left="227" w:hanging="227"/>
      </w:pPr>
      <w:r w:rsidRPr="0020215C">
        <w:t xml:space="preserve">Besuch von </w:t>
      </w:r>
      <w:proofErr w:type="spellStart"/>
      <w:r w:rsidRPr="0020215C">
        <w:t>Expert·innen</w:t>
      </w:r>
      <w:proofErr w:type="spellEnd"/>
      <w:r w:rsidRPr="0020215C">
        <w:t xml:space="preserve"> im Unterricht</w:t>
      </w:r>
    </w:p>
    <w:p w:rsidR="0020215C" w:rsidRPr="0020215C" w:rsidRDefault="0020215C" w:rsidP="00B536F1">
      <w:pPr>
        <w:pStyle w:val="IWaufPunkt"/>
        <w:numPr>
          <w:ilvl w:val="0"/>
          <w:numId w:val="35"/>
        </w:numPr>
        <w:ind w:left="227" w:hanging="227"/>
      </w:pPr>
      <w:r w:rsidRPr="0020215C">
        <w:t>Projekt „Mathe für kleine Asse“</w:t>
      </w:r>
      <w:r w:rsidR="00B536F1">
        <w:t xml:space="preserve"> der WWU Münster</w:t>
      </w:r>
    </w:p>
    <w:p w:rsidR="0020215C" w:rsidRPr="0020215C" w:rsidRDefault="00B536F1" w:rsidP="00B536F1">
      <w:pPr>
        <w:pStyle w:val="IWaufPunkt"/>
        <w:numPr>
          <w:ilvl w:val="0"/>
          <w:numId w:val="35"/>
        </w:numPr>
        <w:ind w:left="227" w:hanging="227"/>
      </w:pPr>
      <w:r>
        <w:t xml:space="preserve">landesweiter </w:t>
      </w:r>
      <w:r w:rsidR="0020215C" w:rsidRPr="0020215C">
        <w:t>Mathe</w:t>
      </w:r>
      <w:r>
        <w:t>matik</w:t>
      </w:r>
      <w:r w:rsidR="0020215C" w:rsidRPr="0020215C">
        <w:t>wettbewerb</w:t>
      </w:r>
      <w:r>
        <w:t xml:space="preserve"> der Grundschulen in NRW</w:t>
      </w:r>
    </w:p>
    <w:p w:rsidR="0020215C" w:rsidRPr="0020215C" w:rsidRDefault="0020215C" w:rsidP="0020215C">
      <w:pPr>
        <w:spacing w:after="80" w:line="264" w:lineRule="auto"/>
        <w:ind w:left="170" w:hanging="170"/>
      </w:pPr>
    </w:p>
    <w:p w:rsidR="008D0FBC" w:rsidRDefault="008D0FBC" w:rsidP="008D0FBC">
      <w:pPr>
        <w:pStyle w:val="IW15Punkt"/>
      </w:pPr>
    </w:p>
    <w:p w:rsidR="0020215C" w:rsidRPr="0020215C" w:rsidRDefault="0020215C" w:rsidP="0020215C">
      <w:pPr>
        <w:spacing w:after="80" w:line="264" w:lineRule="auto"/>
        <w:rPr>
          <w:i/>
        </w:rPr>
      </w:pPr>
    </w:p>
    <w:p w:rsidR="0020215C" w:rsidRPr="0020215C" w:rsidRDefault="0020215C" w:rsidP="0020215C">
      <w:pPr>
        <w:spacing w:after="80" w:line="264" w:lineRule="auto"/>
        <w:rPr>
          <w:i/>
        </w:rPr>
      </w:pPr>
    </w:p>
    <w:p w:rsidR="00661359" w:rsidRDefault="00661359">
      <w:pPr>
        <w:spacing w:after="0" w:line="240" w:lineRule="auto"/>
        <w:rPr>
          <w:b/>
          <w:sz w:val="30"/>
          <w:szCs w:val="32"/>
        </w:rPr>
      </w:pPr>
      <w:r>
        <w:br w:type="page"/>
      </w:r>
    </w:p>
    <w:p w:rsidR="00F67F6F" w:rsidRPr="00A72836" w:rsidRDefault="00F67F6F" w:rsidP="00A72836">
      <w:pPr>
        <w:pStyle w:val="IW15Punkt"/>
      </w:pPr>
      <w:bookmarkStart w:id="19" w:name="_Toc96435793"/>
      <w:r w:rsidRPr="00A72836">
        <w:lastRenderedPageBreak/>
        <w:t xml:space="preserve">F. </w:t>
      </w:r>
      <w:r w:rsidR="00D459E6">
        <w:t>Unterrichtsvorhaben</w:t>
      </w:r>
      <w:bookmarkEnd w:id="19"/>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F67F6F" w:rsidRPr="00682EA7" w:rsidTr="00F3510E">
        <w:tc>
          <w:tcPr>
            <w:tcW w:w="8902" w:type="dxa"/>
            <w:shd w:val="clear" w:color="auto" w:fill="D1F1FC"/>
            <w:tcMar>
              <w:top w:w="170" w:type="dxa"/>
              <w:left w:w="170" w:type="dxa"/>
              <w:bottom w:w="170" w:type="dxa"/>
              <w:right w:w="170" w:type="dxa"/>
            </w:tcMar>
          </w:tcPr>
          <w:p w:rsidR="004837E5" w:rsidRDefault="004837E5" w:rsidP="004837E5">
            <w:pPr>
              <w:pStyle w:val="IWText"/>
              <w:spacing w:after="0"/>
              <w:rPr>
                <w:rFonts w:ascii="Calibri Light" w:hAnsi="Calibri Light" w:cs="Calibri Light"/>
              </w:rPr>
            </w:pPr>
            <w:r>
              <w:rPr>
                <w:rFonts w:ascii="Calibri Light" w:hAnsi="Calibri Light" w:cs="Calibri Light"/>
              </w:rPr>
              <w:t xml:space="preserve">Im Folgenden sind </w:t>
            </w:r>
            <w:r>
              <w:t>Unterrichtsvorhaben</w:t>
            </w:r>
            <w:r>
              <w:rPr>
                <w:rFonts w:ascii="Calibri Light" w:hAnsi="Calibri Light" w:cs="Calibri Light"/>
              </w:rPr>
              <w:t xml:space="preserve"> beispielhaft dargestellt. </w:t>
            </w:r>
          </w:p>
          <w:p w:rsidR="004837E5" w:rsidRDefault="004837E5" w:rsidP="004837E5">
            <w:pPr>
              <w:pStyle w:val="IWText"/>
              <w:spacing w:after="0"/>
              <w:rPr>
                <w:rFonts w:ascii="Calibri Light" w:hAnsi="Calibri Light" w:cs="Calibri Light"/>
              </w:rPr>
            </w:pPr>
          </w:p>
          <w:p w:rsidR="004837E5" w:rsidRDefault="004837E5" w:rsidP="004837E5">
            <w:pPr>
              <w:pStyle w:val="IWText"/>
              <w:spacing w:after="0"/>
              <w:rPr>
                <w:rFonts w:ascii="Calibri Light" w:hAnsi="Calibri Light" w:cs="Calibri Light"/>
              </w:rPr>
            </w:pPr>
            <w:r w:rsidRPr="004837E5">
              <w:rPr>
                <w:rFonts w:ascii="Calibri Light" w:hAnsi="Calibri Light" w:cs="Calibri Light"/>
              </w:rPr>
              <w:t xml:space="preserve">Die hier für die Unterrichtsvorhaben gewählte Gliederung von Inhalten und Aktivitäten nach Niveaustufen dient als Gerüst für eine differenzierte Unterrichtsplanung. </w:t>
            </w:r>
            <w:r w:rsidRPr="004837E5">
              <w:rPr>
                <w:rFonts w:ascii="Calibri Light" w:hAnsi="Calibri Light" w:cs="Calibri Light"/>
              </w:rPr>
              <w:br/>
              <w:t xml:space="preserve">Ziel ist es, den Unterricht so zu gestalten, dass die Kinder Kompetenzen in unterschiedlichem Umfang, auf unterschiedlichem Anforderungsniveau und in unterschiedlicher Komplexität individuell so erwerben können, dass sie die jeweilige Zone ihrer nächsten Entwicklung für sich erfolgreich meistern können. </w:t>
            </w:r>
            <w:r w:rsidRPr="004837E5">
              <w:rPr>
                <w:rFonts w:ascii="Calibri Light" w:hAnsi="Calibri Light" w:cs="Calibri Light"/>
              </w:rPr>
              <w:br/>
              <w:t>Eine Einteilung der Kinder in Niveaustufen ist ausdrücklich nicht beabsichtigt.</w:t>
            </w:r>
          </w:p>
          <w:p w:rsidR="004837E5" w:rsidRPr="004837E5" w:rsidRDefault="004837E5" w:rsidP="004837E5">
            <w:pPr>
              <w:pStyle w:val="IWText"/>
              <w:spacing w:after="0"/>
              <w:rPr>
                <w:rFonts w:ascii="Calibri Light" w:hAnsi="Calibri Light" w:cs="Calibri Light"/>
              </w:rPr>
            </w:pPr>
          </w:p>
          <w:p w:rsidR="004837E5" w:rsidRDefault="004837E5" w:rsidP="004837E5">
            <w:pPr>
              <w:pStyle w:val="IWText"/>
              <w:spacing w:after="0"/>
              <w:rPr>
                <w:rFonts w:ascii="Calibri Light" w:hAnsi="Calibri Light" w:cs="Calibri Light"/>
              </w:rPr>
            </w:pPr>
            <w:r w:rsidRPr="004837E5">
              <w:rPr>
                <w:rFonts w:ascii="Calibri Light" w:hAnsi="Calibri Light" w:cs="Calibri Light"/>
              </w:rPr>
              <w:t>Die Planung nach Niveaustufen kann in der Praxis von den kognitiven Anforderungen des Lerngegenstandes, von fachdidaktisch ausgerichteten Lernstufen oder dem Maß erforderlicher Selbstständigkeit und Selbstsicherheit ausgehen. Dies hängt davon ab, welche inhalts- und prozessbezogenen Kompetenzen im Vordergrund stehen.</w:t>
            </w:r>
          </w:p>
          <w:p w:rsidR="004837E5" w:rsidRPr="004837E5" w:rsidRDefault="004837E5" w:rsidP="004837E5">
            <w:pPr>
              <w:pStyle w:val="IWText"/>
              <w:spacing w:after="0"/>
              <w:rPr>
                <w:rFonts w:ascii="Calibri Light" w:hAnsi="Calibri Light" w:cs="Calibri Light"/>
              </w:rPr>
            </w:pPr>
          </w:p>
          <w:p w:rsidR="004837E5" w:rsidRDefault="004837E5" w:rsidP="004837E5">
            <w:pPr>
              <w:pStyle w:val="IWText"/>
              <w:spacing w:after="0"/>
              <w:rPr>
                <w:rFonts w:ascii="Calibri Light" w:hAnsi="Calibri Light" w:cs="Calibri Light"/>
              </w:rPr>
            </w:pPr>
            <w:r w:rsidRPr="004837E5">
              <w:rPr>
                <w:rFonts w:ascii="Calibri Light" w:hAnsi="Calibri Light" w:cs="Calibri Light"/>
              </w:rPr>
              <w:t xml:space="preserve">In den beispielhaften Unterrichtsvorhaben geben wir im Rahmen der Zieldifferenz (Unterstützungsstufe) auch für Kinder im Förderschwerpunkt Geistige Entwicklung erste Hinweise zu Lernangeboten. Dabei geht in der Regel darum, die aktive Auseinandersetzung mit dem gemeinsamen Thema auf einer handlungsorientierten Ebene zu ermöglichen. </w:t>
            </w:r>
          </w:p>
          <w:p w:rsidR="004837E5" w:rsidRPr="004837E5" w:rsidRDefault="004837E5" w:rsidP="004837E5">
            <w:pPr>
              <w:pStyle w:val="IWText"/>
              <w:spacing w:after="0"/>
              <w:rPr>
                <w:rFonts w:ascii="Calibri Light" w:hAnsi="Calibri Light" w:cs="Calibri Light"/>
              </w:rPr>
            </w:pPr>
          </w:p>
          <w:p w:rsidR="004837E5" w:rsidRDefault="004837E5" w:rsidP="004837E5">
            <w:pPr>
              <w:pStyle w:val="IWText"/>
              <w:spacing w:after="0"/>
              <w:rPr>
                <w:rFonts w:ascii="Calibri Light" w:hAnsi="Calibri Light" w:cs="Calibri Light"/>
              </w:rPr>
            </w:pPr>
            <w:r w:rsidRPr="004837E5">
              <w:rPr>
                <w:rFonts w:ascii="Calibri Light" w:hAnsi="Calibri Light" w:cs="Calibri Light"/>
              </w:rPr>
              <w:t xml:space="preserve">Notwendig für die konkrete Umsetzung in der schulischen Praxis ist die Orientierung an der individuellen Lernausgangslange im Hinblick auf mögliche lernförderliche und lernhemmende Faktoren und im Hinblick auf den nächsten fachlich und/oder überfachlichen Entwicklungsschritt.  Der Erwerb von angestrebten Kompetenzen bewegt sich im Dreiklang von fachorientierter, entwicklungsorientierter und lebensweltbezogener Förderung und vollzieht sich über die unterschiedlichen Aneignungsebenen. Die Richtlinien und Lehrplänen für den zieldifferenten Bildungsgang Geistige Entwicklung bieten hierfür den konkreten fachlichen Rahmen. </w:t>
            </w:r>
          </w:p>
          <w:p w:rsidR="004837E5" w:rsidRPr="004837E5" w:rsidRDefault="004837E5" w:rsidP="004837E5">
            <w:pPr>
              <w:pStyle w:val="IWText"/>
              <w:spacing w:after="0"/>
              <w:rPr>
                <w:rFonts w:ascii="Calibri Light" w:hAnsi="Calibri Light" w:cs="Calibri Light"/>
              </w:rPr>
            </w:pPr>
          </w:p>
          <w:p w:rsidR="004837E5" w:rsidRDefault="004837E5" w:rsidP="004837E5">
            <w:pPr>
              <w:pStyle w:val="IWText"/>
              <w:spacing w:after="0"/>
              <w:rPr>
                <w:rFonts w:ascii="Calibri Light" w:hAnsi="Calibri Light" w:cs="Calibri Light"/>
              </w:rPr>
            </w:pPr>
            <w:r w:rsidRPr="004837E5">
              <w:rPr>
                <w:rFonts w:ascii="Calibri Light" w:hAnsi="Calibri Light" w:cs="Calibri Light"/>
              </w:rPr>
              <w:t xml:space="preserve">Um Kindern mit weiteren (sonderpädagogischen) Unterstützungsbedarfen angemessene Lernzugänge zu ermöglichen, sind kompensatorische, adaptive oder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Maßnahmen erforderlich.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Technologien (AT) unterstützen Kinder, die beispielsweise aufgrund einer körperlich-motorischen Einschränkung, einer Sinnesschädigung oder einer schweren chronischen Erkrankung sonderpädagogische Unterstützung erhalten. Passgenaue Nachteilsausgleiche sind zu gewähren. </w:t>
            </w:r>
          </w:p>
          <w:p w:rsidR="004837E5" w:rsidRPr="004837E5" w:rsidRDefault="004837E5" w:rsidP="004837E5">
            <w:pPr>
              <w:pStyle w:val="IWText"/>
              <w:spacing w:after="0"/>
              <w:rPr>
                <w:rFonts w:ascii="Calibri Light" w:hAnsi="Calibri Light" w:cs="Calibri Light"/>
              </w:rPr>
            </w:pPr>
          </w:p>
          <w:p w:rsidR="004837E5" w:rsidRPr="004837E5" w:rsidRDefault="004837E5" w:rsidP="004837E5">
            <w:pPr>
              <w:pStyle w:val="IWText"/>
              <w:spacing w:after="0"/>
              <w:rPr>
                <w:rFonts w:ascii="Calibri Light" w:hAnsi="Calibri Light" w:cs="Calibri Light"/>
              </w:rPr>
            </w:pPr>
            <w:r w:rsidRPr="004837E5">
              <w:rPr>
                <w:rFonts w:ascii="Calibri Light" w:hAnsi="Calibri Light" w:cs="Calibri Light"/>
              </w:rPr>
              <w:t>Bei der Umsetzung ist es erforderlich, die Unterrichtsvorhaben an die konkrete Situation und Lerngruppe anzupassen und individuelle Lernausgangslagen zu berücksichtigen.</w:t>
            </w:r>
          </w:p>
          <w:p w:rsidR="004837E5" w:rsidRPr="00682EA7" w:rsidRDefault="004837E5" w:rsidP="00E3471F">
            <w:pPr>
              <w:pStyle w:val="IWText"/>
              <w:spacing w:after="0"/>
              <w:rPr>
                <w:rFonts w:ascii="Calibri Light" w:hAnsi="Calibri Light" w:cs="Calibri Light"/>
              </w:rPr>
            </w:pPr>
          </w:p>
        </w:tc>
      </w:tr>
    </w:tbl>
    <w:p w:rsidR="00F67F6F" w:rsidRDefault="00F67F6F" w:rsidP="00F67F6F">
      <w:pPr>
        <w:pStyle w:val="IWText"/>
        <w:spacing w:after="0"/>
        <w:rPr>
          <w:rFonts w:ascii="Calibri Light" w:hAnsi="Calibri Light" w:cs="Calibri Light"/>
        </w:rPr>
      </w:pPr>
    </w:p>
    <w:p w:rsidR="00F67F6F" w:rsidRDefault="00F67F6F" w:rsidP="00855474">
      <w:pPr>
        <w:pStyle w:val="IWTextsortenangabe"/>
        <w:rPr>
          <w:sz w:val="30"/>
          <w:szCs w:val="30"/>
        </w:rPr>
      </w:pPr>
    </w:p>
    <w:p w:rsidR="00D459E6" w:rsidRDefault="00D459E6">
      <w:pPr>
        <w:spacing w:after="0" w:line="240" w:lineRule="auto"/>
        <w:rPr>
          <w:rFonts w:ascii="Calibri Light" w:hAnsi="Calibri Light"/>
          <w:sz w:val="30"/>
          <w:szCs w:val="30"/>
        </w:rPr>
      </w:pPr>
      <w:r>
        <w:rPr>
          <w:sz w:val="30"/>
          <w:szCs w:val="30"/>
        </w:rPr>
        <w:br w:type="page"/>
      </w:r>
    </w:p>
    <w:p w:rsidR="00E3471F" w:rsidRPr="00D459E6" w:rsidRDefault="00E3471F" w:rsidP="00E3471F">
      <w:pPr>
        <w:pStyle w:val="IWTextsortenangabe"/>
        <w:rPr>
          <w:sz w:val="30"/>
          <w:szCs w:val="30"/>
        </w:rPr>
      </w:pPr>
      <w:r>
        <w:rPr>
          <w:sz w:val="30"/>
          <w:szCs w:val="30"/>
        </w:rPr>
        <w:lastRenderedPageBreak/>
        <w:t>SEP</w:t>
      </w:r>
      <w:r w:rsidRPr="005704BB">
        <w:rPr>
          <w:sz w:val="30"/>
          <w:szCs w:val="30"/>
        </w:rPr>
        <w:t xml:space="preserve"> </w:t>
      </w:r>
      <w:r w:rsidRPr="00D459E6">
        <w:rPr>
          <w:sz w:val="30"/>
          <w:szCs w:val="30"/>
        </w:rPr>
        <w:t xml:space="preserve">| </w:t>
      </w:r>
      <w:r w:rsidR="00D459E6" w:rsidRPr="00D459E6">
        <w:rPr>
          <w:sz w:val="30"/>
          <w:szCs w:val="30"/>
        </w:rPr>
        <w:t>Unterrichtsvorhaben</w:t>
      </w:r>
    </w:p>
    <w:p w:rsidR="00E3471F" w:rsidRPr="00585C76" w:rsidRDefault="00E3471F" w:rsidP="00E3471F">
      <w:pPr>
        <w:pStyle w:val="IWTextsortenangabe"/>
        <w:rPr>
          <w:sz w:val="30"/>
          <w:szCs w:val="30"/>
        </w:rPr>
      </w:pPr>
      <w:r>
        <w:rPr>
          <w:sz w:val="30"/>
          <w:szCs w:val="30"/>
        </w:rPr>
        <w:t xml:space="preserve">Eigenschaften ebener Figuren am Beispiel von </w:t>
      </w:r>
      <w:proofErr w:type="spellStart"/>
      <w:r>
        <w:rPr>
          <w:sz w:val="30"/>
          <w:szCs w:val="30"/>
        </w:rPr>
        <w:t>Quadratlingen</w:t>
      </w:r>
      <w:proofErr w:type="spellEnd"/>
    </w:p>
    <w:p w:rsidR="00E3471F" w:rsidRPr="00BD591E" w:rsidRDefault="00D459E6" w:rsidP="00E3471F">
      <w:pPr>
        <w:pStyle w:val="IW13ohne"/>
      </w:pPr>
      <w:r>
        <w:t>Gemeinsamer Plan</w:t>
      </w:r>
    </w:p>
    <w:p w:rsidR="00E3471F" w:rsidRPr="00BD591E" w:rsidRDefault="00E3471F" w:rsidP="00E3471F">
      <w:pPr>
        <w:pStyle w:val="IWText"/>
      </w:pPr>
      <w:r>
        <w:t>Wir lernen Quadratlinge kennen.</w:t>
      </w:r>
    </w:p>
    <w:p w:rsidR="00E3471F" w:rsidRPr="00BD591E" w:rsidRDefault="00E3471F" w:rsidP="00E3471F">
      <w:pPr>
        <w:pStyle w:val="IW13ohne"/>
      </w:pPr>
      <w:r w:rsidRPr="00BD591E">
        <w:t>Didaktische Et</w:t>
      </w:r>
      <w:r>
        <w:t>a</w:t>
      </w:r>
      <w:r w:rsidRPr="00BD591E">
        <w:t>ppen</w:t>
      </w:r>
    </w:p>
    <w:p w:rsidR="00E3471F" w:rsidRDefault="00E3471F" w:rsidP="00623388">
      <w:pPr>
        <w:pStyle w:val="IWaufNummer"/>
        <w:numPr>
          <w:ilvl w:val="0"/>
          <w:numId w:val="39"/>
        </w:numPr>
      </w:pPr>
      <w:r>
        <w:t xml:space="preserve">Bildungsregeln von </w:t>
      </w:r>
      <w:proofErr w:type="spellStart"/>
      <w:r>
        <w:t>Quadratlingen</w:t>
      </w:r>
      <w:proofErr w:type="spellEnd"/>
      <w:r>
        <w:t xml:space="preserve"> nachvollziehen, Quadratlinge frei legen und zeichnen</w:t>
      </w:r>
    </w:p>
    <w:p w:rsidR="00E3471F" w:rsidRDefault="00E3471F" w:rsidP="00623388">
      <w:pPr>
        <w:pStyle w:val="IWaufNummer"/>
        <w:numPr>
          <w:ilvl w:val="0"/>
          <w:numId w:val="39"/>
        </w:numPr>
      </w:pPr>
      <w:r>
        <w:t xml:space="preserve">Quadratlinge entdecken </w:t>
      </w:r>
    </w:p>
    <w:p w:rsidR="00E3471F" w:rsidRDefault="00E3471F" w:rsidP="00623388">
      <w:pPr>
        <w:pStyle w:val="IWaufNummer"/>
        <w:numPr>
          <w:ilvl w:val="0"/>
          <w:numId w:val="39"/>
        </w:numPr>
      </w:pPr>
      <w:r>
        <w:t xml:space="preserve">Entdeckungen zu </w:t>
      </w:r>
      <w:proofErr w:type="spellStart"/>
      <w:r>
        <w:t>Quadratlinge</w:t>
      </w:r>
      <w:r w:rsidR="00F3510E">
        <w:t>n</w:t>
      </w:r>
      <w:proofErr w:type="spellEnd"/>
      <w:r>
        <w:t xml:space="preserve"> reflektieren (Mathekonferenz)</w:t>
      </w:r>
    </w:p>
    <w:p w:rsidR="00E3471F" w:rsidRDefault="00E3471F" w:rsidP="00E3471F">
      <w:pPr>
        <w:pStyle w:val="IW13ohne"/>
      </w:pPr>
      <w:r w:rsidRPr="00280F08">
        <w:t>Ich-kann-Lernziele</w:t>
      </w:r>
      <w:r>
        <w:t xml:space="preserve"> </w:t>
      </w:r>
      <w:r w:rsidR="0040775C">
        <w:br/>
      </w:r>
      <w:r w:rsidR="0040775C" w:rsidRPr="00F54A52">
        <w:rPr>
          <w:rStyle w:val="IWTextZchn"/>
          <w:b w:val="0"/>
          <w:i/>
        </w:rPr>
        <w:t>Beispiele für mittleres Anforderungsniveau</w:t>
      </w:r>
    </w:p>
    <w:p w:rsidR="00E2550E" w:rsidRPr="00CD4C92" w:rsidRDefault="00E2550E" w:rsidP="00E2550E">
      <w:pPr>
        <w:pStyle w:val="IWText"/>
      </w:pPr>
      <w:r w:rsidRPr="00CD4C92">
        <w:t>Ich kann Quadratlinge finden und beschreiben</w:t>
      </w:r>
      <w:r>
        <w:t>.</w:t>
      </w:r>
    </w:p>
    <w:p w:rsidR="00E2550E" w:rsidRPr="00CD4C92" w:rsidRDefault="00E2550E" w:rsidP="00E2550E">
      <w:pPr>
        <w:pStyle w:val="IWText"/>
      </w:pPr>
      <w:r w:rsidRPr="00CD4C92">
        <w:t>Ich kann die Legeregeln für Quadratlinge anwenden.</w:t>
      </w:r>
    </w:p>
    <w:p w:rsidR="00E2550E" w:rsidRPr="00CD4C92" w:rsidRDefault="00E2550E" w:rsidP="00E2550E">
      <w:pPr>
        <w:pStyle w:val="IWText"/>
      </w:pPr>
      <w:r w:rsidRPr="00CD4C92">
        <w:t xml:space="preserve">Ich kann gleiche Figuren durch Drehen, Umklappen und Aufeinanderlegen finden. </w:t>
      </w:r>
    </w:p>
    <w:p w:rsidR="00E2550E" w:rsidRPr="00CD4C92" w:rsidRDefault="00E2550E" w:rsidP="00E2550E">
      <w:pPr>
        <w:pStyle w:val="IWText"/>
      </w:pPr>
      <w:r w:rsidRPr="00CD4C92">
        <w:t xml:space="preserve">Ich kann meine Entdeckungen zu </w:t>
      </w:r>
      <w:proofErr w:type="spellStart"/>
      <w:r w:rsidRPr="00CD4C92">
        <w:t>Quadratlingen</w:t>
      </w:r>
      <w:proofErr w:type="spellEnd"/>
      <w:r w:rsidRPr="00CD4C92">
        <w:t xml:space="preserve"> so beschreiben, dass andere sie verstehen.</w:t>
      </w:r>
    </w:p>
    <w:p w:rsidR="0040775C" w:rsidRDefault="00E3471F" w:rsidP="0040775C">
      <w:pPr>
        <w:pStyle w:val="IW13ohne"/>
        <w:rPr>
          <w:rStyle w:val="IWTextZchn"/>
          <w:b w:val="0"/>
          <w:i/>
          <w:highlight w:val="yellow"/>
        </w:rPr>
      </w:pPr>
      <w:r>
        <w:t xml:space="preserve">Wortspeicher </w:t>
      </w:r>
      <w:r w:rsidR="0040775C">
        <w:br/>
      </w:r>
      <w:r w:rsidR="0040775C" w:rsidRPr="00F54A52">
        <w:rPr>
          <w:rStyle w:val="IWTextZchn"/>
          <w:b w:val="0"/>
          <w:i/>
        </w:rPr>
        <w:t>audio-visuell unterstützt</w:t>
      </w:r>
    </w:p>
    <w:p w:rsidR="00E3471F" w:rsidRDefault="00E3471F" w:rsidP="00E3471F">
      <w:pPr>
        <w:pStyle w:val="IWText"/>
      </w:pPr>
      <w:r w:rsidRPr="0049594E">
        <w:rPr>
          <w:color w:val="00B050"/>
        </w:rPr>
        <w:t>das</w:t>
      </w:r>
      <w:r>
        <w:t xml:space="preserve"> Quadrat</w:t>
      </w:r>
    </w:p>
    <w:p w:rsidR="00E3471F" w:rsidRDefault="00E3471F" w:rsidP="00E3471F">
      <w:pPr>
        <w:pStyle w:val="IWText"/>
      </w:pPr>
      <w:r w:rsidRPr="0049594E">
        <w:rPr>
          <w:color w:val="0070C0"/>
        </w:rPr>
        <w:t>der</w:t>
      </w:r>
      <w:r>
        <w:t xml:space="preserve"> </w:t>
      </w:r>
      <w:proofErr w:type="spellStart"/>
      <w:r>
        <w:t>Quadratling</w:t>
      </w:r>
      <w:proofErr w:type="spellEnd"/>
    </w:p>
    <w:p w:rsidR="00E3471F" w:rsidRDefault="00E3471F" w:rsidP="00E3471F">
      <w:pPr>
        <w:pStyle w:val="IWText"/>
      </w:pPr>
      <w:r w:rsidRPr="0049594E">
        <w:rPr>
          <w:color w:val="0070C0"/>
        </w:rPr>
        <w:t>der</w:t>
      </w:r>
      <w:r>
        <w:t xml:space="preserve"> </w:t>
      </w:r>
      <w:proofErr w:type="spellStart"/>
      <w:r>
        <w:t>Einling</w:t>
      </w:r>
      <w:proofErr w:type="spellEnd"/>
      <w:r>
        <w:t xml:space="preserve">, </w:t>
      </w:r>
      <w:r w:rsidRPr="0049594E">
        <w:rPr>
          <w:color w:val="0070C0"/>
        </w:rPr>
        <w:t>der</w:t>
      </w:r>
      <w:r>
        <w:t xml:space="preserve"> Zwilling, </w:t>
      </w:r>
      <w:r w:rsidRPr="0049594E">
        <w:rPr>
          <w:color w:val="0070C0"/>
        </w:rPr>
        <w:t>der</w:t>
      </w:r>
      <w:r>
        <w:t xml:space="preserve"> Drilling, </w:t>
      </w:r>
      <w:r w:rsidRPr="0049594E">
        <w:rPr>
          <w:color w:val="0070C0"/>
        </w:rPr>
        <w:t>der</w:t>
      </w:r>
      <w:r>
        <w:t xml:space="preserve"> Vierling, </w:t>
      </w:r>
      <w:r w:rsidRPr="0049594E">
        <w:rPr>
          <w:color w:val="0070C0"/>
        </w:rPr>
        <w:t>der</w:t>
      </w:r>
      <w:r>
        <w:t xml:space="preserve"> Fünfling</w:t>
      </w:r>
    </w:p>
    <w:p w:rsidR="00E3471F" w:rsidRDefault="00E3471F" w:rsidP="00E3471F">
      <w:pPr>
        <w:pStyle w:val="IWText"/>
      </w:pPr>
      <w:r w:rsidRPr="0049594E">
        <w:rPr>
          <w:color w:val="FF0000"/>
        </w:rPr>
        <w:t>die</w:t>
      </w:r>
      <w:r>
        <w:t xml:space="preserve"> Ecke, </w:t>
      </w:r>
      <w:r w:rsidRPr="0049594E">
        <w:rPr>
          <w:color w:val="FF0000"/>
        </w:rPr>
        <w:t>die</w:t>
      </w:r>
      <w:r>
        <w:t xml:space="preserve"> Seite</w:t>
      </w:r>
    </w:p>
    <w:p w:rsidR="00E3471F" w:rsidRDefault="00E3471F" w:rsidP="00E3471F">
      <w:pPr>
        <w:pStyle w:val="IWText"/>
      </w:pPr>
      <w:r>
        <w:t>gleich lang</w:t>
      </w:r>
    </w:p>
    <w:p w:rsidR="00E3471F" w:rsidRPr="00664783" w:rsidRDefault="00E3471F" w:rsidP="00E3471F">
      <w:pPr>
        <w:pStyle w:val="IWText"/>
      </w:pPr>
      <w:r>
        <w:t>drehen, umklappen, aufeinanderlegen</w:t>
      </w:r>
    </w:p>
    <w:p w:rsidR="00E3471F" w:rsidRDefault="00E3471F" w:rsidP="00E3471F">
      <w:pPr>
        <w:spacing w:after="0" w:line="240" w:lineRule="auto"/>
        <w:rPr>
          <w:b/>
          <w:sz w:val="26"/>
        </w:rPr>
      </w:pPr>
      <w:r>
        <w:br w:type="page"/>
      </w:r>
    </w:p>
    <w:p w:rsidR="00E3471F" w:rsidRPr="000878E5" w:rsidRDefault="00E3471F" w:rsidP="00E3471F">
      <w:pPr>
        <w:pStyle w:val="IW13ohne"/>
      </w:pPr>
      <w:r>
        <w:lastRenderedPageBreak/>
        <w:t>D</w:t>
      </w:r>
      <w:r w:rsidRPr="000878E5">
        <w:t>idaktisch-methodische Anmerkungen</w:t>
      </w:r>
    </w:p>
    <w:p w:rsidR="00E3471F" w:rsidRPr="008F7948" w:rsidRDefault="00E2550E" w:rsidP="0079390D">
      <w:pPr>
        <w:pStyle w:val="IWText"/>
      </w:pPr>
      <w:r w:rsidRPr="00F3510E">
        <w:rPr>
          <w:noProof/>
          <w:lang w:eastAsia="de-DE"/>
        </w:rPr>
        <w:drawing>
          <wp:anchor distT="0" distB="0" distL="114300" distR="114300" simplePos="0" relativeHeight="251655168" behindDoc="0" locked="0" layoutInCell="1" allowOverlap="1">
            <wp:simplePos x="0" y="0"/>
            <wp:positionH relativeFrom="column">
              <wp:posOffset>5100633</wp:posOffset>
            </wp:positionH>
            <wp:positionV relativeFrom="paragraph">
              <wp:posOffset>1301599</wp:posOffset>
            </wp:positionV>
            <wp:extent cx="863600" cy="863600"/>
            <wp:effectExtent l="0" t="0" r="0" b="0"/>
            <wp:wrapNone/>
            <wp:docPr id="18" name="Grafik 18" descr="https://chart.apis.google.com/chart?chs=300x300&amp;cht=qr&amp;chl=https%3A%2F%2Fpikas.dzlm.de%2Fnode%2F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apis.google.com/chart?chs=300x300&amp;cht=qr&amp;chl=https%3A%2F%2Fpikas.dzlm.de%2Fnode%2F7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w="3175">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144" behindDoc="0" locked="0" layoutInCell="1" allowOverlap="1">
            <wp:simplePos x="0" y="0"/>
            <wp:positionH relativeFrom="margin">
              <wp:posOffset>4246719</wp:posOffset>
            </wp:positionH>
            <wp:positionV relativeFrom="paragraph">
              <wp:posOffset>1324743</wp:posOffset>
            </wp:positionV>
            <wp:extent cx="828000" cy="828000"/>
            <wp:effectExtent l="0" t="0" r="0" b="0"/>
            <wp:wrapNone/>
            <wp:docPr id="17" name="Grafik 17" descr="https://chart.apis.google.com/chart?chs=300x300&amp;cht=qr&amp;chl=https%3A%2F%2Fpikas-mi.dzlm.de%2Fnode%2F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s=300x300&amp;cht=qr&amp;chl=https%3A%2F%2Fpikas-mi.dzlm.de%2Fnode%2F1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E3471F">
        <w:t xml:space="preserve">Die Kinder setzen sich handelnd mit den </w:t>
      </w:r>
      <w:proofErr w:type="spellStart"/>
      <w:r w:rsidR="00E3471F">
        <w:t>Quadratlingen</w:t>
      </w:r>
      <w:proofErr w:type="spellEnd"/>
      <w:r w:rsidR="00E3471F">
        <w:t xml:space="preserve"> auseinander, indem sie beispielsweise zeichnen, legen sowie drehen, spiegeln und verschieben. Dabei greifen sie auf Materialien zurück und vollziehen die geometrischen Operationen zunehmend auch in der Vorstellung. Der Einstieg in das Thema kann direkt mit Quadratfünflingen erfolgen. Das Suchen von Vierlingen und Drillingen eignet sich als Hinführung bzw. Differenzierung. Kleine Mathekonferenzen werden der gemeinsamen Reflexion vorgeschaltet. Über ein E-Book sowie </w:t>
      </w:r>
      <w:proofErr w:type="spellStart"/>
      <w:r w:rsidR="00E3471F">
        <w:t>Erklärvideos</w:t>
      </w:r>
      <w:proofErr w:type="spellEnd"/>
      <w:r w:rsidR="00E3471F">
        <w:t xml:space="preserve"> können sie die notwendigen Informationen sowie Aufgabenstellungen selbstständig abrufen.</w:t>
      </w:r>
    </w:p>
    <w:p w:rsidR="00E3471F" w:rsidRDefault="00E2550E" w:rsidP="00E3471F">
      <w:pPr>
        <w:pStyle w:val="IWText"/>
        <w:rPr>
          <w:i/>
        </w:rPr>
      </w:pPr>
      <w:r>
        <w:rPr>
          <w:noProof/>
          <w:lang w:eastAsia="de-DE"/>
        </w:rPr>
        <mc:AlternateContent>
          <mc:Choice Requires="wps">
            <w:drawing>
              <wp:anchor distT="0" distB="0" distL="114300" distR="114300" simplePos="0" relativeHeight="251670528" behindDoc="0" locked="0" layoutInCell="1" allowOverlap="1" wp14:anchorId="7033C0C0" wp14:editId="0C766C55">
                <wp:simplePos x="0" y="0"/>
                <wp:positionH relativeFrom="column">
                  <wp:posOffset>5172388</wp:posOffset>
                </wp:positionH>
                <wp:positionV relativeFrom="paragraph">
                  <wp:posOffset>9374</wp:posOffset>
                </wp:positionV>
                <wp:extent cx="719455" cy="719455"/>
                <wp:effectExtent l="0" t="0" r="23495" b="23495"/>
                <wp:wrapNone/>
                <wp:docPr id="9" name="Rechteck 9"/>
                <wp:cNvGraphicFramePr/>
                <a:graphic xmlns:a="http://schemas.openxmlformats.org/drawingml/2006/main">
                  <a:graphicData uri="http://schemas.microsoft.com/office/word/2010/wordprocessingShape">
                    <wps:wsp>
                      <wps:cNvSpPr/>
                      <wps:spPr>
                        <a:xfrm>
                          <a:off x="0" y="0"/>
                          <a:ext cx="719455" cy="7194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D8D7" id="Rechteck 9" o:spid="_x0000_s1026" style="position:absolute;margin-left:407.25pt;margin-top:.75pt;width:56.65pt;height:5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" filled="f" strokecolor="black [3213]" strokeweight=".25pt"/>
            </w:pict>
          </mc:Fallback>
        </mc:AlternateContent>
      </w: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4303234</wp:posOffset>
                </wp:positionH>
                <wp:positionV relativeFrom="paragraph">
                  <wp:posOffset>19183</wp:posOffset>
                </wp:positionV>
                <wp:extent cx="720000" cy="720000"/>
                <wp:effectExtent l="0" t="0" r="23495" b="23495"/>
                <wp:wrapNone/>
                <wp:docPr id="8" name="Rechteck 8"/>
                <wp:cNvGraphicFramePr/>
                <a:graphic xmlns:a="http://schemas.openxmlformats.org/drawingml/2006/main">
                  <a:graphicData uri="http://schemas.microsoft.com/office/word/2010/wordprocessingShape">
                    <wps:wsp>
                      <wps:cNvSpPr/>
                      <wps:spPr>
                        <a:xfrm>
                          <a:off x="0" y="0"/>
                          <a:ext cx="720000" cy="72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DAC0" id="Rechteck 8" o:spid="_x0000_s1026" style="position:absolute;margin-left:338.85pt;margin-top:1.5pt;width:56.7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" filled="f" strokecolor="black [3213]" strokeweight=".25pt"/>
            </w:pict>
          </mc:Fallback>
        </mc:AlternateContent>
      </w:r>
      <w:r w:rsidR="00E3471F" w:rsidRPr="00D46CF0">
        <w:rPr>
          <w:i/>
        </w:rPr>
        <w:t xml:space="preserve">ausführlich unter </w:t>
      </w:r>
    </w:p>
    <w:p w:rsidR="00E3471F" w:rsidRPr="0049594E" w:rsidRDefault="00060E7D" w:rsidP="00E3471F">
      <w:pPr>
        <w:pStyle w:val="IWText"/>
        <w:rPr>
          <w:i/>
        </w:rPr>
      </w:pPr>
      <w:hyperlink r:id="rId16" w:history="1">
        <w:r w:rsidR="00E3471F" w:rsidRPr="0049594E">
          <w:rPr>
            <w:rStyle w:val="Hyperlink"/>
            <w:i/>
            <w:color w:val="auto"/>
            <w:u w:val="none"/>
          </w:rPr>
          <w:t>pikas-mi.dzlm.de/</w:t>
        </w:r>
        <w:proofErr w:type="spellStart"/>
        <w:r w:rsidR="00E3471F" w:rsidRPr="0049594E">
          <w:rPr>
            <w:rStyle w:val="Hyperlink"/>
            <w:i/>
            <w:color w:val="auto"/>
            <w:u w:val="none"/>
          </w:rPr>
          <w:t>node</w:t>
        </w:r>
        <w:proofErr w:type="spellEnd"/>
        <w:r w:rsidR="00E3471F" w:rsidRPr="0049594E">
          <w:rPr>
            <w:rStyle w:val="Hyperlink"/>
            <w:i/>
            <w:color w:val="auto"/>
            <w:u w:val="none"/>
          </w:rPr>
          <w:t>/127</w:t>
        </w:r>
      </w:hyperlink>
    </w:p>
    <w:p w:rsidR="00F3510E" w:rsidRPr="00F3510E" w:rsidRDefault="00060E7D" w:rsidP="00F3510E">
      <w:pPr>
        <w:pStyle w:val="IWText"/>
        <w:rPr>
          <w:rStyle w:val="Hyperlink"/>
          <w:i/>
          <w:color w:val="auto"/>
          <w:u w:val="none"/>
        </w:rPr>
      </w:pPr>
      <w:hyperlink r:id="rId17" w:history="1">
        <w:r w:rsidR="00F3510E" w:rsidRPr="00F3510E">
          <w:rPr>
            <w:rStyle w:val="Hyperlink"/>
            <w:i/>
            <w:color w:val="auto"/>
            <w:u w:val="none"/>
          </w:rPr>
          <w:t>pikas.dzlm.de/</w:t>
        </w:r>
        <w:proofErr w:type="spellStart"/>
        <w:r w:rsidR="00F3510E" w:rsidRPr="00F3510E">
          <w:rPr>
            <w:rStyle w:val="Hyperlink"/>
            <w:i/>
            <w:color w:val="auto"/>
            <w:u w:val="none"/>
          </w:rPr>
          <w:t>node</w:t>
        </w:r>
        <w:proofErr w:type="spellEnd"/>
        <w:r w:rsidR="00F3510E" w:rsidRPr="00F3510E">
          <w:rPr>
            <w:rStyle w:val="Hyperlink"/>
            <w:i/>
            <w:color w:val="auto"/>
            <w:u w:val="none"/>
          </w:rPr>
          <w:t>/728</w:t>
        </w:r>
      </w:hyperlink>
    </w:p>
    <w:p w:rsidR="00E3471F" w:rsidRPr="00BD591E" w:rsidRDefault="00F3510E" w:rsidP="00E3471F">
      <w:pPr>
        <w:pStyle w:val="IW13ohne"/>
      </w:pPr>
      <w:r>
        <w:t>S</w:t>
      </w:r>
      <w:r w:rsidR="00E3471F" w:rsidRPr="00BD591E">
        <w:t xml:space="preserve">achinformation für </w:t>
      </w:r>
      <w:proofErr w:type="spellStart"/>
      <w:r w:rsidR="00E3471F" w:rsidRPr="00BD591E">
        <w:t>Lehrer·innen</w:t>
      </w:r>
      <w:proofErr w:type="spellEnd"/>
    </w:p>
    <w:p w:rsidR="00E3471F" w:rsidRPr="00523021" w:rsidRDefault="00E3471F" w:rsidP="00E3471F">
      <w:pPr>
        <w:pStyle w:val="IWText"/>
      </w:pPr>
      <w:r>
        <w:t>Mathematischer Aspekt:</w:t>
      </w:r>
    </w:p>
    <w:p w:rsidR="00E3471F" w:rsidRDefault="00E3471F" w:rsidP="00E3471F">
      <w:pPr>
        <w:pStyle w:val="IWText"/>
      </w:pPr>
      <w:proofErr w:type="spellStart"/>
      <w:r>
        <w:t>Polyominos</w:t>
      </w:r>
      <w:proofErr w:type="spellEnd"/>
      <w:r>
        <w:t xml:space="preserve"> (Anzahlbestimmung, Symmetrie- und Kongruenzeigenschaften)</w:t>
      </w:r>
    </w:p>
    <w:p w:rsidR="00E3471F" w:rsidRPr="00A92084" w:rsidRDefault="00E3471F" w:rsidP="00E3471F">
      <w:pPr>
        <w:pStyle w:val="IW13ohne"/>
      </w:pPr>
      <w:r>
        <w:t xml:space="preserve">Kompetenzerwartungen lt. Lehrplan </w:t>
      </w:r>
    </w:p>
    <w:p w:rsidR="00E3471F" w:rsidRPr="00D54A2E" w:rsidRDefault="00E3471F" w:rsidP="00E3471F">
      <w:pPr>
        <w:pStyle w:val="KTnormalTextklein"/>
        <w:spacing w:line="240" w:lineRule="auto"/>
        <w:rPr>
          <w:i/>
          <w:lang w:eastAsia="de-DE"/>
        </w:rPr>
      </w:pPr>
      <w:r w:rsidRPr="00D54A2E">
        <w:rPr>
          <w:i/>
          <w:lang w:eastAsia="de-DE"/>
        </w:rPr>
        <w:t>Die Schülerinnen und Schüler …</w:t>
      </w:r>
    </w:p>
    <w:p w:rsidR="00E3471F" w:rsidRDefault="00E3471F" w:rsidP="00E3471F">
      <w:pPr>
        <w:autoSpaceDE w:val="0"/>
        <w:autoSpaceDN w:val="0"/>
        <w:adjustRightInd w:val="0"/>
        <w:spacing w:after="80" w:line="240" w:lineRule="auto"/>
        <w:rPr>
          <w:b/>
          <w:lang w:eastAsia="de-DE"/>
        </w:rPr>
      </w:pPr>
      <w:r>
        <w:rPr>
          <w:b/>
          <w:lang w:eastAsia="de-DE"/>
        </w:rPr>
        <w:t>p</w:t>
      </w:r>
      <w:r w:rsidRPr="001B3579">
        <w:rPr>
          <w:b/>
          <w:lang w:eastAsia="de-DE"/>
        </w:rPr>
        <w:t>rozessbezogen</w:t>
      </w:r>
      <w:r>
        <w:rPr>
          <w:b/>
          <w:lang w:eastAsia="de-DE"/>
        </w:rPr>
        <w:t xml:space="preserve">: </w:t>
      </w:r>
      <w:r w:rsidRPr="001B3579">
        <w:rPr>
          <w:b/>
          <w:lang w:eastAsia="de-DE"/>
        </w:rPr>
        <w:t>Problemlösen – Erkunden, Lösen, Reflektieren</w:t>
      </w:r>
    </w:p>
    <w:p w:rsidR="00F3510E" w:rsidRDefault="00E3471F" w:rsidP="00F3510E">
      <w:pPr>
        <w:pStyle w:val="IWaufKomp"/>
        <w:ind w:left="227" w:hanging="227"/>
      </w:pPr>
      <w:r w:rsidRPr="00465F69">
        <w:t>entwickeln</w:t>
      </w:r>
      <w:r w:rsidRPr="00465F69">
        <w:rPr>
          <w:spacing w:val="1"/>
        </w:rPr>
        <w:t xml:space="preserve"> </w:t>
      </w:r>
      <w:r w:rsidRPr="00465F69">
        <w:t>Ideen</w:t>
      </w:r>
      <w:r w:rsidRPr="00465F69">
        <w:rPr>
          <w:spacing w:val="3"/>
        </w:rPr>
        <w:t xml:space="preserve"> </w:t>
      </w:r>
      <w:r w:rsidRPr="00465F69">
        <w:t>für</w:t>
      </w:r>
      <w:r w:rsidRPr="00465F69">
        <w:rPr>
          <w:spacing w:val="2"/>
        </w:rPr>
        <w:t xml:space="preserve"> </w:t>
      </w:r>
      <w:r w:rsidRPr="00465F69">
        <w:t>mögliche</w:t>
      </w:r>
      <w:r w:rsidRPr="00465F69">
        <w:rPr>
          <w:spacing w:val="4"/>
        </w:rPr>
        <w:t xml:space="preserve"> </w:t>
      </w:r>
      <w:r w:rsidRPr="00465F69">
        <w:t>Vorgehensweisen</w:t>
      </w:r>
      <w:r w:rsidRPr="00465F69">
        <w:rPr>
          <w:spacing w:val="4"/>
        </w:rPr>
        <w:t xml:space="preserve"> </w:t>
      </w:r>
      <w:r w:rsidRPr="00465F69">
        <w:t>und</w:t>
      </w:r>
      <w:r w:rsidRPr="00465F69">
        <w:rPr>
          <w:spacing w:val="3"/>
        </w:rPr>
        <w:t xml:space="preserve"> </w:t>
      </w:r>
      <w:r w:rsidRPr="00465F69">
        <w:t>gehen</w:t>
      </w:r>
      <w:r w:rsidRPr="00465F69">
        <w:rPr>
          <w:spacing w:val="3"/>
        </w:rPr>
        <w:t xml:space="preserve"> </w:t>
      </w:r>
      <w:r w:rsidRPr="00465F69">
        <w:t>dabei</w:t>
      </w:r>
      <w:r w:rsidRPr="00465F69">
        <w:rPr>
          <w:spacing w:val="3"/>
        </w:rPr>
        <w:t xml:space="preserve"> </w:t>
      </w:r>
      <w:r w:rsidRPr="00465F69">
        <w:t>sukzessiv</w:t>
      </w:r>
      <w:r w:rsidRPr="00465F69">
        <w:rPr>
          <w:spacing w:val="2"/>
        </w:rPr>
        <w:t xml:space="preserve"> </w:t>
      </w:r>
      <w:proofErr w:type="spellStart"/>
      <w:r w:rsidRPr="00465F69">
        <w:t>struk</w:t>
      </w:r>
      <w:proofErr w:type="spellEnd"/>
      <w:r w:rsidRPr="00465F69">
        <w:rPr>
          <w:spacing w:val="-53"/>
        </w:rPr>
        <w:t xml:space="preserve"> </w:t>
      </w:r>
      <w:proofErr w:type="spellStart"/>
      <w:r w:rsidRPr="00465F69">
        <w:t>turiert</w:t>
      </w:r>
      <w:proofErr w:type="spellEnd"/>
      <w:r w:rsidRPr="00465F69">
        <w:rPr>
          <w:spacing w:val="-2"/>
        </w:rPr>
        <w:t xml:space="preserve"> </w:t>
      </w:r>
      <w:r w:rsidR="00F3510E">
        <w:rPr>
          <w:spacing w:val="-2"/>
        </w:rPr>
        <w:br/>
      </w:r>
      <w:r w:rsidRPr="00465F69">
        <w:t>(auch</w:t>
      </w:r>
      <w:r w:rsidRPr="00465F69">
        <w:rPr>
          <w:spacing w:val="-1"/>
        </w:rPr>
        <w:t xml:space="preserve"> </w:t>
      </w:r>
      <w:r w:rsidRPr="00465F69">
        <w:t>algorithmisch)</w:t>
      </w:r>
      <w:r w:rsidRPr="00465F69">
        <w:rPr>
          <w:spacing w:val="-1"/>
        </w:rPr>
        <w:t xml:space="preserve"> </w:t>
      </w:r>
      <w:r w:rsidRPr="00465F69">
        <w:t>vor</w:t>
      </w:r>
    </w:p>
    <w:p w:rsidR="00E3471F" w:rsidRPr="00F3510E" w:rsidRDefault="00E3471F" w:rsidP="00F3510E">
      <w:pPr>
        <w:pStyle w:val="IWaufKomp"/>
        <w:ind w:left="227" w:hanging="227"/>
      </w:pPr>
      <w:r w:rsidRPr="00465F69">
        <w:t>überprüfen</w:t>
      </w:r>
      <w:r w:rsidRPr="00F3510E">
        <w:rPr>
          <w:spacing w:val="24"/>
        </w:rPr>
        <w:t xml:space="preserve"> </w:t>
      </w:r>
      <w:r w:rsidRPr="00465F69">
        <w:t>Ergebnisse</w:t>
      </w:r>
      <w:r w:rsidRPr="00F3510E">
        <w:rPr>
          <w:spacing w:val="26"/>
        </w:rPr>
        <w:t xml:space="preserve"> </w:t>
      </w:r>
      <w:r w:rsidRPr="00465F69">
        <w:t>auf</w:t>
      </w:r>
      <w:r w:rsidRPr="00F3510E">
        <w:rPr>
          <w:spacing w:val="25"/>
        </w:rPr>
        <w:t xml:space="preserve"> </w:t>
      </w:r>
      <w:r w:rsidRPr="00465F69">
        <w:t>Plausibilität,</w:t>
      </w:r>
      <w:r w:rsidRPr="00F3510E">
        <w:rPr>
          <w:spacing w:val="26"/>
        </w:rPr>
        <w:t xml:space="preserve"> </w:t>
      </w:r>
      <w:r w:rsidRPr="00465F69">
        <w:t>um</w:t>
      </w:r>
      <w:r w:rsidRPr="00F3510E">
        <w:rPr>
          <w:spacing w:val="27"/>
        </w:rPr>
        <w:t xml:space="preserve"> </w:t>
      </w:r>
      <w:r w:rsidRPr="00465F69">
        <w:t>ggf.</w:t>
      </w:r>
      <w:r w:rsidRPr="00F3510E">
        <w:rPr>
          <w:spacing w:val="23"/>
        </w:rPr>
        <w:t xml:space="preserve"> </w:t>
      </w:r>
      <w:r w:rsidRPr="00465F69">
        <w:t>Fehler</w:t>
      </w:r>
      <w:r w:rsidRPr="00F3510E">
        <w:rPr>
          <w:spacing w:val="24"/>
        </w:rPr>
        <w:t xml:space="preserve"> </w:t>
      </w:r>
      <w:r w:rsidRPr="00465F69">
        <w:t>finden</w:t>
      </w:r>
      <w:r w:rsidRPr="00F3510E">
        <w:rPr>
          <w:spacing w:val="26"/>
        </w:rPr>
        <w:t xml:space="preserve"> </w:t>
      </w:r>
      <w:r w:rsidRPr="00465F69">
        <w:t>und</w:t>
      </w:r>
      <w:r w:rsidRPr="00F3510E">
        <w:rPr>
          <w:spacing w:val="25"/>
        </w:rPr>
        <w:t xml:space="preserve"> </w:t>
      </w:r>
      <w:r w:rsidRPr="00465F69">
        <w:t>korrigieren</w:t>
      </w:r>
      <w:r w:rsidRPr="00F3510E">
        <w:rPr>
          <w:spacing w:val="25"/>
        </w:rPr>
        <w:t xml:space="preserve"> </w:t>
      </w:r>
      <w:proofErr w:type="gramStart"/>
      <w:r w:rsidRPr="00465F69">
        <w:t>zu</w:t>
      </w:r>
      <w:r w:rsidRPr="00F3510E">
        <w:rPr>
          <w:spacing w:val="-52"/>
        </w:rPr>
        <w:t xml:space="preserve"> </w:t>
      </w:r>
      <w:r w:rsidR="001560F5">
        <w:rPr>
          <w:spacing w:val="-52"/>
        </w:rPr>
        <w:t xml:space="preserve"> </w:t>
      </w:r>
      <w:r w:rsidRPr="00465F69">
        <w:t>können</w:t>
      </w:r>
      <w:proofErr w:type="gramEnd"/>
    </w:p>
    <w:p w:rsidR="00E3471F" w:rsidRDefault="00E3471F" w:rsidP="00E3471F">
      <w:pPr>
        <w:pStyle w:val="IWaufKomp"/>
        <w:numPr>
          <w:ilvl w:val="0"/>
          <w:numId w:val="0"/>
        </w:numPr>
        <w:rPr>
          <w:b/>
        </w:rPr>
      </w:pPr>
      <w:r>
        <w:rPr>
          <w:b/>
        </w:rPr>
        <w:t xml:space="preserve">prozessbezogen: </w:t>
      </w:r>
      <w:r w:rsidRPr="001B3579">
        <w:rPr>
          <w:b/>
        </w:rPr>
        <w:t>Kommunizieren – Beschreiben, Dokumentieren, Kooperieren</w:t>
      </w:r>
    </w:p>
    <w:p w:rsidR="00E3471F" w:rsidRPr="003B6A3B" w:rsidRDefault="00E3471F" w:rsidP="00E3471F">
      <w:pPr>
        <w:pStyle w:val="IWaufKomp"/>
        <w:ind w:left="227" w:hanging="227"/>
      </w:pPr>
      <w:r w:rsidRPr="003B6A3B">
        <w:t xml:space="preserve">präsentieren Lösungswege, Ideen und Ergebnisse mithilfe geeigneter Darstellungsformen und </w:t>
      </w:r>
      <w:r w:rsidR="00F3510E">
        <w:br/>
      </w:r>
      <w:r w:rsidRPr="003B6A3B">
        <w:t>(digitaler) Medien</w:t>
      </w:r>
    </w:p>
    <w:p w:rsidR="00E3471F" w:rsidRDefault="00E3471F" w:rsidP="00E3471F">
      <w:pPr>
        <w:pStyle w:val="IWaufKomp"/>
        <w:numPr>
          <w:ilvl w:val="0"/>
          <w:numId w:val="0"/>
        </w:numPr>
        <w:autoSpaceDE w:val="0"/>
        <w:autoSpaceDN w:val="0"/>
        <w:adjustRightInd w:val="0"/>
        <w:spacing w:line="240" w:lineRule="auto"/>
        <w:ind w:left="360" w:hanging="360"/>
        <w:rPr>
          <w:b/>
        </w:rPr>
      </w:pPr>
      <w:r w:rsidRPr="00FD6D28">
        <w:rPr>
          <w:b/>
        </w:rPr>
        <w:t>prozessbezogen: Argumentieren – Vermuten, Begründen, Überprüfen</w:t>
      </w:r>
    </w:p>
    <w:p w:rsidR="00E3471F" w:rsidRPr="003B6A3B" w:rsidRDefault="00E3471F" w:rsidP="00E3471F">
      <w:pPr>
        <w:pStyle w:val="IWaufKomp"/>
        <w:ind w:left="227" w:hanging="227"/>
      </w:pPr>
      <w:r w:rsidRPr="003B6A3B">
        <w:t>bestätigen oder widerlegen ihre Vermutungen anhand von Beispielen</w:t>
      </w:r>
    </w:p>
    <w:p w:rsidR="00E3471F" w:rsidRDefault="00E3471F" w:rsidP="00E3471F">
      <w:pPr>
        <w:spacing w:after="8" w:line="264" w:lineRule="auto"/>
      </w:pPr>
      <w:r>
        <w:rPr>
          <w:b/>
        </w:rPr>
        <w:t>inhalts</w:t>
      </w:r>
      <w:r w:rsidRPr="00FD6D28">
        <w:rPr>
          <w:b/>
        </w:rPr>
        <w:t>bezogen</w:t>
      </w:r>
      <w:r>
        <w:t>: Raumorientierung und Raumvorstellung</w:t>
      </w:r>
    </w:p>
    <w:p w:rsidR="00E3471F" w:rsidRDefault="00E3471F" w:rsidP="00E3471F">
      <w:pPr>
        <w:pStyle w:val="IWaufKomp"/>
        <w:ind w:left="227" w:hanging="227"/>
      </w:pPr>
      <w:r w:rsidRPr="003B6A3B">
        <w:t xml:space="preserve">beschreiben Wege und Lagebeziehungen (u. a. rechts, links, über, unter, hinter, vor) zwischen konkreten oder bildlich dargestellten </w:t>
      </w:r>
      <w:r>
        <w:t>Gegenständen</w:t>
      </w:r>
    </w:p>
    <w:p w:rsidR="00E3471F" w:rsidRDefault="00E3471F" w:rsidP="00E3471F">
      <w:pPr>
        <w:pStyle w:val="IWaufKomp"/>
        <w:numPr>
          <w:ilvl w:val="0"/>
          <w:numId w:val="0"/>
        </w:numPr>
        <w:ind w:left="360" w:hanging="360"/>
      </w:pPr>
      <w:r>
        <w:rPr>
          <w:b/>
        </w:rPr>
        <w:t>inhalts</w:t>
      </w:r>
      <w:r w:rsidRPr="00FD6D28">
        <w:rPr>
          <w:b/>
        </w:rPr>
        <w:t>bezogen</w:t>
      </w:r>
      <w:r>
        <w:t>: Ebene Figuren</w:t>
      </w:r>
    </w:p>
    <w:p w:rsidR="00E3471F" w:rsidRDefault="00E3471F" w:rsidP="00E3471F">
      <w:pPr>
        <w:pStyle w:val="IWaufKomp"/>
        <w:ind w:left="227" w:hanging="227"/>
      </w:pPr>
      <w:r w:rsidRPr="003B6A3B">
        <w:t>stellen ebene Figuren her durch Legen, Nachlegen und Auslegen, Zerlegen und Zusammensetzen und Vervollständigen, auch unter Verwendung digitaler Mathematikwerkzeuge</w:t>
      </w:r>
      <w:r>
        <w:t xml:space="preserve"> </w:t>
      </w:r>
      <w:r>
        <w:br w:type="page"/>
      </w:r>
    </w:p>
    <w:p w:rsidR="00E3471F" w:rsidRPr="00585C76" w:rsidRDefault="00E3471F" w:rsidP="00E3471F">
      <w:pPr>
        <w:pStyle w:val="IW13ohne"/>
      </w:pPr>
      <w:r w:rsidRPr="00585C76">
        <w:lastRenderedPageBreak/>
        <w:t xml:space="preserve">Lernaufgabe zu Etappe </w:t>
      </w:r>
      <w:r>
        <w:t xml:space="preserve">2 </w:t>
      </w:r>
    </w:p>
    <w:p w:rsidR="00E3471F" w:rsidRDefault="00E3471F" w:rsidP="00E3471F">
      <w:pPr>
        <w:pStyle w:val="KTnormalTextklein"/>
        <w:spacing w:line="240" w:lineRule="auto"/>
        <w:rPr>
          <w:b/>
          <w:sz w:val="26"/>
          <w:szCs w:val="26"/>
        </w:rPr>
      </w:pPr>
      <w:r>
        <w:rPr>
          <w:rFonts w:ascii="Calibri Light" w:hAnsi="Calibri Light" w:cs="Calibri Light"/>
        </w:rPr>
        <w:t>Wir entdecken Quadratlinge.</w:t>
      </w:r>
    </w:p>
    <w:p w:rsidR="00E3471F" w:rsidRDefault="00E3471F" w:rsidP="00E3471F">
      <w:pPr>
        <w:pStyle w:val="IWaufKomp"/>
        <w:numPr>
          <w:ilvl w:val="0"/>
          <w:numId w:val="0"/>
        </w:numPr>
        <w:ind w:left="360" w:hanging="360"/>
      </w:pPr>
    </w:p>
    <w:p w:rsidR="00E3471F" w:rsidRDefault="00E3471F" w:rsidP="00E3471F">
      <w:pPr>
        <w:pStyle w:val="KTnormalTextklein"/>
        <w:spacing w:line="240" w:lineRule="auto"/>
        <w:rPr>
          <w:b/>
          <w:sz w:val="26"/>
          <w:szCs w:val="26"/>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8"/>
        <w:gridCol w:w="5318"/>
        <w:gridCol w:w="2546"/>
      </w:tblGrid>
      <w:tr w:rsidR="00E3471F" w:rsidRPr="0086443C" w:rsidTr="000044BF">
        <w:tc>
          <w:tcPr>
            <w:tcW w:w="666" w:type="pct"/>
            <w:tcBorders>
              <w:top w:val="nil"/>
              <w:left w:val="nil"/>
              <w:bottom w:val="single" w:sz="4" w:space="0" w:color="000000"/>
            </w:tcBorders>
            <w:tcMar>
              <w:top w:w="57" w:type="dxa"/>
              <w:bottom w:w="57" w:type="dxa"/>
              <w:right w:w="57" w:type="dxa"/>
            </w:tcMar>
          </w:tcPr>
          <w:p w:rsidR="00E3471F" w:rsidRPr="002614F2" w:rsidRDefault="00E3471F" w:rsidP="000044BF">
            <w:pPr>
              <w:spacing w:before="120" w:after="120" w:line="240" w:lineRule="auto"/>
              <w:rPr>
                <w:rFonts w:asciiTheme="minorHAnsi" w:hAnsiTheme="minorHAnsi" w:cstheme="minorHAnsi"/>
                <w:b/>
                <w:i/>
                <w:sz w:val="16"/>
                <w:szCs w:val="16"/>
              </w:rPr>
            </w:pPr>
          </w:p>
        </w:tc>
        <w:tc>
          <w:tcPr>
            <w:tcW w:w="2931" w:type="pct"/>
            <w:tcBorders>
              <w:top w:val="nil"/>
            </w:tcBorders>
            <w:tcMar>
              <w:top w:w="57" w:type="dxa"/>
              <w:bottom w:w="57" w:type="dxa"/>
              <w:right w:w="57" w:type="dxa"/>
            </w:tcMar>
          </w:tcPr>
          <w:p w:rsidR="00E3471F" w:rsidRDefault="0040775C" w:rsidP="000044BF">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Mögliche </w:t>
            </w:r>
            <w:r w:rsidR="00E3471F">
              <w:rPr>
                <w:rFonts w:asciiTheme="minorHAnsi" w:hAnsiTheme="minorHAnsi" w:cstheme="minorHAnsi"/>
                <w:b/>
                <w:sz w:val="16"/>
                <w:szCs w:val="16"/>
              </w:rPr>
              <w:t>Aktivitäten und Inhalte nach Niveaustufen</w:t>
            </w:r>
          </w:p>
          <w:p w:rsidR="00E3471F" w:rsidRPr="005A60DE" w:rsidRDefault="00E3471F" w:rsidP="000044BF">
            <w:pPr>
              <w:spacing w:after="0" w:line="240" w:lineRule="auto"/>
              <w:rPr>
                <w:rFonts w:asciiTheme="minorHAnsi" w:hAnsiTheme="minorHAnsi" w:cstheme="minorHAnsi"/>
                <w:sz w:val="16"/>
                <w:szCs w:val="16"/>
              </w:rPr>
            </w:pPr>
            <w:r w:rsidRPr="005A60DE">
              <w:rPr>
                <w:rFonts w:asciiTheme="minorHAnsi" w:hAnsiTheme="minorHAnsi" w:cstheme="minorHAnsi"/>
                <w:sz w:val="16"/>
                <w:szCs w:val="16"/>
              </w:rPr>
              <w:t xml:space="preserve">Die </w:t>
            </w:r>
            <w:r>
              <w:rPr>
                <w:rFonts w:asciiTheme="minorHAnsi" w:hAnsiTheme="minorHAnsi" w:cstheme="minorHAnsi"/>
                <w:sz w:val="16"/>
                <w:szCs w:val="16"/>
              </w:rPr>
              <w:t>Kinder</w:t>
            </w:r>
            <w:r w:rsidRPr="005A60DE">
              <w:rPr>
                <w:rFonts w:asciiTheme="minorHAnsi" w:hAnsiTheme="minorHAnsi" w:cstheme="minorHAnsi"/>
                <w:sz w:val="16"/>
                <w:szCs w:val="16"/>
              </w:rPr>
              <w:t xml:space="preserve"> …</w:t>
            </w:r>
          </w:p>
        </w:tc>
        <w:tc>
          <w:tcPr>
            <w:tcW w:w="1403" w:type="pct"/>
            <w:tcBorders>
              <w:top w:val="nil"/>
            </w:tcBorders>
          </w:tcPr>
          <w:p w:rsidR="00E3471F" w:rsidRDefault="00E3471F" w:rsidP="000044BF">
            <w:pPr>
              <w:spacing w:after="0" w:line="240" w:lineRule="auto"/>
              <w:rPr>
                <w:rFonts w:asciiTheme="minorHAnsi" w:hAnsiTheme="minorHAnsi" w:cstheme="minorHAnsi"/>
                <w:b/>
                <w:sz w:val="16"/>
                <w:szCs w:val="16"/>
              </w:rPr>
            </w:pPr>
            <w:proofErr w:type="spellStart"/>
            <w:r>
              <w:rPr>
                <w:rFonts w:asciiTheme="minorHAnsi" w:hAnsiTheme="minorHAnsi" w:cstheme="minorHAnsi"/>
                <w:b/>
                <w:sz w:val="16"/>
                <w:szCs w:val="16"/>
              </w:rPr>
              <w:t>Scaffolding</w:t>
            </w:r>
            <w:proofErr w:type="spellEnd"/>
            <w:r>
              <w:rPr>
                <w:rFonts w:asciiTheme="minorHAnsi" w:hAnsiTheme="minorHAnsi" w:cstheme="minorHAnsi"/>
                <w:b/>
                <w:sz w:val="16"/>
                <w:szCs w:val="16"/>
              </w:rPr>
              <w:t xml:space="preserve">-Maßnahmen </w:t>
            </w:r>
            <w:r>
              <w:rPr>
                <w:rFonts w:asciiTheme="minorHAnsi" w:hAnsiTheme="minorHAnsi" w:cstheme="minorHAnsi"/>
                <w:b/>
                <w:sz w:val="16"/>
                <w:szCs w:val="16"/>
              </w:rPr>
              <w:br/>
              <w:t>Medien</w:t>
            </w:r>
          </w:p>
        </w:tc>
      </w:tr>
      <w:tr w:rsidR="00E3471F" w:rsidRPr="007F3A81" w:rsidTr="000044BF">
        <w:trPr>
          <w:trHeight w:val="1701"/>
        </w:trPr>
        <w:tc>
          <w:tcPr>
            <w:tcW w:w="666" w:type="pct"/>
            <w:tcBorders>
              <w:top w:val="single" w:sz="4" w:space="0" w:color="000000"/>
              <w:left w:val="nil"/>
            </w:tcBorders>
            <w:tcMar>
              <w:top w:w="57" w:type="dxa"/>
              <w:bottom w:w="57" w:type="dxa"/>
              <w:right w:w="57" w:type="dxa"/>
            </w:tcMar>
            <w:vAlign w:val="center"/>
          </w:tcPr>
          <w:p w:rsidR="00E3471F" w:rsidRPr="002614F2" w:rsidRDefault="00E3471F" w:rsidP="000044BF">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Erweiterungs-</w:t>
            </w:r>
          </w:p>
          <w:p w:rsidR="00E3471F" w:rsidRPr="002614F2" w:rsidRDefault="00E3471F" w:rsidP="000044BF">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2931" w:type="pct"/>
            <w:tcMar>
              <w:top w:w="57" w:type="dxa"/>
              <w:bottom w:w="57" w:type="dxa"/>
              <w:right w:w="57" w:type="dxa"/>
            </w:tcMar>
            <w:vAlign w:val="center"/>
          </w:tcPr>
          <w:p w:rsidR="00E3471F" w:rsidRPr="001C6C32" w:rsidRDefault="00E3471F" w:rsidP="00E3471F">
            <w:pPr>
              <w:pStyle w:val="Listenabsatz"/>
              <w:numPr>
                <w:ilvl w:val="0"/>
                <w:numId w:val="7"/>
              </w:numPr>
              <w:spacing w:after="40" w:line="240" w:lineRule="auto"/>
              <w:ind w:left="170" w:hanging="170"/>
              <w:contextualSpacing w:val="0"/>
              <w:rPr>
                <w:rFonts w:asciiTheme="minorHAnsi" w:hAnsiTheme="minorHAnsi" w:cstheme="minorHAnsi"/>
                <w:sz w:val="16"/>
                <w:szCs w:val="16"/>
              </w:rPr>
            </w:pPr>
            <w:r w:rsidRPr="00312806">
              <w:rPr>
                <w:rStyle w:val="IWZchn"/>
              </w:rPr>
              <w:t xml:space="preserve">übertragen ihr erlangtes Wissen auf Quadratsechslinge und nutzen dies zum strukturierten Finden aller </w:t>
            </w:r>
            <w:r>
              <w:rPr>
                <w:rStyle w:val="IWZchn"/>
              </w:rPr>
              <w:t>Quadratsechslinge</w:t>
            </w:r>
            <w:r w:rsidRPr="00312806">
              <w:rPr>
                <w:rStyle w:val="IWZchn"/>
              </w:rPr>
              <w:t xml:space="preserve"> und zur Begründung, warum es keine weiteren</w:t>
            </w:r>
            <w:r>
              <w:rPr>
                <w:rStyle w:val="IWZchn"/>
              </w:rPr>
              <w:t xml:space="preserve"> Lösungen gibt.</w:t>
            </w:r>
          </w:p>
        </w:tc>
        <w:tc>
          <w:tcPr>
            <w:tcW w:w="1403" w:type="pct"/>
            <w:vMerge w:val="restart"/>
            <w:vAlign w:val="center"/>
          </w:tcPr>
          <w:p w:rsidR="00E3471F" w:rsidRDefault="00E3471F" w:rsidP="000044BF">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Quadratmaterial</w:t>
            </w:r>
          </w:p>
          <w:p w:rsidR="00E3471F" w:rsidRDefault="00E3471F" w:rsidP="000044BF">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Forscherheft / Arbeitsblätter</w:t>
            </w:r>
          </w:p>
          <w:p w:rsidR="00E3471F" w:rsidRDefault="00E3471F" w:rsidP="000044BF">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Tippkarten</w:t>
            </w:r>
          </w:p>
          <w:p w:rsidR="00E3471F" w:rsidRDefault="00E3471F" w:rsidP="000044BF">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Wortspeicher (Plakat und digital)</w:t>
            </w:r>
          </w:p>
          <w:p w:rsidR="00E3471F" w:rsidRDefault="00E3471F" w:rsidP="000044BF">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Legeregeln (Plakat und digital)</w:t>
            </w:r>
          </w:p>
          <w:p w:rsidR="00E3471F" w:rsidRDefault="00E3471F" w:rsidP="000044BF">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E-Book</w:t>
            </w:r>
          </w:p>
          <w:p w:rsidR="00E3471F" w:rsidRPr="0033152F" w:rsidRDefault="00E3471F" w:rsidP="000044BF">
            <w:pPr>
              <w:spacing w:after="40" w:line="240" w:lineRule="auto"/>
              <w:rPr>
                <w:rStyle w:val="markedcontent"/>
                <w:rFonts w:asciiTheme="minorHAnsi" w:hAnsiTheme="minorHAnsi" w:cstheme="minorHAnsi"/>
                <w:sz w:val="16"/>
                <w:szCs w:val="16"/>
              </w:rPr>
            </w:pPr>
            <w:proofErr w:type="spellStart"/>
            <w:r>
              <w:rPr>
                <w:rStyle w:val="markedcontent"/>
                <w:rFonts w:asciiTheme="minorHAnsi" w:hAnsiTheme="minorHAnsi" w:cstheme="minorHAnsi"/>
                <w:sz w:val="16"/>
                <w:szCs w:val="16"/>
              </w:rPr>
              <w:t>Erklärvideo</w:t>
            </w:r>
            <w:proofErr w:type="spellEnd"/>
          </w:p>
        </w:tc>
      </w:tr>
      <w:tr w:rsidR="00E3471F" w:rsidRPr="0086443C" w:rsidTr="000044BF">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E3471F" w:rsidRPr="002614F2" w:rsidRDefault="00E3471F" w:rsidP="000044BF">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Anforderungs-bereich 3</w:t>
            </w:r>
          </w:p>
        </w:tc>
        <w:tc>
          <w:tcPr>
            <w:tcW w:w="2931" w:type="pct"/>
            <w:tcMar>
              <w:top w:w="57" w:type="dxa"/>
              <w:bottom w:w="57" w:type="dxa"/>
              <w:right w:w="57" w:type="dxa"/>
            </w:tcMar>
            <w:vAlign w:val="center"/>
          </w:tcPr>
          <w:p w:rsidR="00E3471F" w:rsidRPr="00AD6EA0" w:rsidRDefault="00E3471F" w:rsidP="00AD6EA0">
            <w:pPr>
              <w:pStyle w:val="Listenabsatz"/>
              <w:numPr>
                <w:ilvl w:val="0"/>
                <w:numId w:val="7"/>
              </w:numPr>
              <w:spacing w:after="40" w:line="240" w:lineRule="auto"/>
              <w:ind w:left="170" w:hanging="170"/>
              <w:contextualSpacing w:val="0"/>
              <w:rPr>
                <w:rStyle w:val="IWZchn"/>
              </w:rPr>
            </w:pPr>
            <w:r w:rsidRPr="00312806">
              <w:rPr>
                <w:rStyle w:val="IWZchn"/>
              </w:rPr>
              <w:t xml:space="preserve">finden durch konsequent systematisches Variieren alle </w:t>
            </w:r>
            <w:r>
              <w:rPr>
                <w:rStyle w:val="IWZchn"/>
              </w:rPr>
              <w:t>Quadratfünflinge</w:t>
            </w:r>
            <w:r w:rsidRPr="00312806">
              <w:rPr>
                <w:rStyle w:val="IWZchn"/>
              </w:rPr>
              <w:t xml:space="preserve"> und stellen ihre Systematik strukturiert dar.</w:t>
            </w:r>
          </w:p>
        </w:tc>
        <w:tc>
          <w:tcPr>
            <w:tcW w:w="1403" w:type="pct"/>
            <w:vMerge/>
          </w:tcPr>
          <w:p w:rsidR="00E3471F" w:rsidRPr="005A60DE" w:rsidRDefault="00E3471F" w:rsidP="00E3471F">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r w:rsidR="00E3471F" w:rsidRPr="0086443C" w:rsidTr="000044BF">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E3471F" w:rsidRPr="002614F2" w:rsidRDefault="00E3471F" w:rsidP="000044BF">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E3471F" w:rsidRPr="002614F2" w:rsidRDefault="00E3471F" w:rsidP="000044BF">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2</w:t>
            </w:r>
          </w:p>
        </w:tc>
        <w:tc>
          <w:tcPr>
            <w:tcW w:w="2931" w:type="pct"/>
            <w:tcMar>
              <w:top w:w="57" w:type="dxa"/>
              <w:bottom w:w="57" w:type="dxa"/>
              <w:right w:w="57" w:type="dxa"/>
            </w:tcMar>
            <w:vAlign w:val="center"/>
          </w:tcPr>
          <w:p w:rsidR="00E3471F" w:rsidRPr="00AD6EA0" w:rsidRDefault="00E3471F" w:rsidP="00AD6EA0">
            <w:pPr>
              <w:pStyle w:val="Listenabsatz"/>
              <w:numPr>
                <w:ilvl w:val="0"/>
                <w:numId w:val="7"/>
              </w:numPr>
              <w:spacing w:after="40" w:line="240" w:lineRule="auto"/>
              <w:ind w:left="170" w:hanging="170"/>
              <w:contextualSpacing w:val="0"/>
              <w:rPr>
                <w:rStyle w:val="IWZchn"/>
              </w:rPr>
            </w:pPr>
            <w:r w:rsidRPr="00312806">
              <w:rPr>
                <w:rStyle w:val="IWZchn"/>
              </w:rPr>
              <w:t xml:space="preserve">nutzen die Möglichkeit, durch systematisches Variieren </w:t>
            </w:r>
            <w:r>
              <w:rPr>
                <w:rStyle w:val="IWZchn"/>
              </w:rPr>
              <w:t xml:space="preserve">Quadratfünflinge </w:t>
            </w:r>
            <w:r w:rsidRPr="00312806">
              <w:rPr>
                <w:rStyle w:val="IWZchn"/>
              </w:rPr>
              <w:t>zu finden, und ergänzen noch fehlende unter Anleitung.</w:t>
            </w:r>
          </w:p>
        </w:tc>
        <w:tc>
          <w:tcPr>
            <w:tcW w:w="1403" w:type="pct"/>
            <w:vMerge/>
          </w:tcPr>
          <w:p w:rsidR="00E3471F" w:rsidRPr="005A60DE" w:rsidRDefault="00E3471F" w:rsidP="00E3471F">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r w:rsidR="00E3471F" w:rsidRPr="0086443C" w:rsidTr="000044BF">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E3471F" w:rsidRPr="002614F2" w:rsidRDefault="00E3471F" w:rsidP="000044BF">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E3471F" w:rsidRPr="002614F2" w:rsidRDefault="00E3471F" w:rsidP="000044BF">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1</w:t>
            </w:r>
          </w:p>
        </w:tc>
        <w:tc>
          <w:tcPr>
            <w:tcW w:w="2931" w:type="pct"/>
            <w:tcMar>
              <w:top w:w="57" w:type="dxa"/>
              <w:bottom w:w="57" w:type="dxa"/>
              <w:right w:w="57" w:type="dxa"/>
            </w:tcMar>
            <w:vAlign w:val="center"/>
          </w:tcPr>
          <w:p w:rsidR="00E3471F" w:rsidRPr="00AD6EA0" w:rsidRDefault="00E3471F" w:rsidP="00AD6EA0">
            <w:pPr>
              <w:pStyle w:val="Listenabsatz"/>
              <w:numPr>
                <w:ilvl w:val="0"/>
                <w:numId w:val="7"/>
              </w:numPr>
              <w:spacing w:after="40" w:line="240" w:lineRule="auto"/>
              <w:ind w:left="170" w:hanging="170"/>
              <w:contextualSpacing w:val="0"/>
              <w:rPr>
                <w:rStyle w:val="IWZchn"/>
              </w:rPr>
            </w:pPr>
            <w:r w:rsidRPr="00AD6EA0">
              <w:rPr>
                <w:rStyle w:val="IWZchn"/>
              </w:rPr>
              <w:t xml:space="preserve">finden möglichst viele Lösungen, indem sie </w:t>
            </w:r>
            <w:r>
              <w:rPr>
                <w:rStyle w:val="IWZchn"/>
              </w:rPr>
              <w:t>Quadratfünflinge</w:t>
            </w:r>
            <w:r w:rsidRPr="00AD6EA0">
              <w:rPr>
                <w:rStyle w:val="IWZchn"/>
              </w:rPr>
              <w:t xml:space="preserve"> probierend legen, auf Kongruenz überprüfen und noch fehlende unter Anleitung herstellen.</w:t>
            </w:r>
            <w:r w:rsidRPr="00AD6EA0">
              <w:rPr>
                <w:rStyle w:val="IWZchn"/>
              </w:rPr>
              <w:br/>
            </w:r>
          </w:p>
        </w:tc>
        <w:tc>
          <w:tcPr>
            <w:tcW w:w="1403" w:type="pct"/>
            <w:vMerge/>
          </w:tcPr>
          <w:p w:rsidR="00E3471F" w:rsidRPr="005A60DE" w:rsidRDefault="00E3471F" w:rsidP="00E3471F">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r w:rsidR="00E3471F" w:rsidRPr="0086443C" w:rsidTr="000044BF">
        <w:trPr>
          <w:trHeight w:val="1701"/>
        </w:trPr>
        <w:tc>
          <w:tcPr>
            <w:tcW w:w="666" w:type="pct"/>
            <w:tcBorders>
              <w:left w:val="nil"/>
            </w:tcBorders>
            <w:tcMar>
              <w:top w:w="57" w:type="dxa"/>
              <w:bottom w:w="57" w:type="dxa"/>
              <w:right w:w="57" w:type="dxa"/>
            </w:tcMar>
            <w:vAlign w:val="center"/>
          </w:tcPr>
          <w:p w:rsidR="00E3471F" w:rsidRPr="002614F2" w:rsidRDefault="00E3471F" w:rsidP="000044BF">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Unterstützungs-</w:t>
            </w:r>
          </w:p>
          <w:p w:rsidR="00E3471F" w:rsidRPr="002614F2" w:rsidRDefault="00E3471F" w:rsidP="000044BF">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2931" w:type="pct"/>
            <w:tcMar>
              <w:top w:w="57" w:type="dxa"/>
              <w:bottom w:w="57" w:type="dxa"/>
              <w:right w:w="57" w:type="dxa"/>
            </w:tcMar>
            <w:vAlign w:val="center"/>
          </w:tcPr>
          <w:p w:rsidR="00E3471F" w:rsidRDefault="00E3471F" w:rsidP="000044BF">
            <w:pPr>
              <w:spacing w:after="0" w:line="240" w:lineRule="auto"/>
              <w:rPr>
                <w:rFonts w:ascii="Tahoma" w:hAnsi="Tahoma" w:cs="Tahoma"/>
                <w:sz w:val="16"/>
                <w:szCs w:val="16"/>
              </w:rPr>
            </w:pPr>
          </w:p>
          <w:p w:rsidR="00E3471F" w:rsidRPr="00AD6EA0" w:rsidRDefault="00E3471F" w:rsidP="00AD6EA0">
            <w:pPr>
              <w:pStyle w:val="Listenabsatz"/>
              <w:numPr>
                <w:ilvl w:val="0"/>
                <w:numId w:val="7"/>
              </w:numPr>
              <w:spacing w:after="40" w:line="240" w:lineRule="auto"/>
              <w:ind w:left="170" w:hanging="170"/>
              <w:contextualSpacing w:val="0"/>
              <w:rPr>
                <w:rStyle w:val="IWZchn"/>
              </w:rPr>
            </w:pPr>
            <w:r w:rsidRPr="00AD6EA0">
              <w:rPr>
                <w:rStyle w:val="IWZchn"/>
              </w:rPr>
              <w:t>stellen Quadratvierlinge unter Berücksichtigung der Bildungsregeln durch Legen und Zeichnen her und vergleichen ihre Arbeitsergebnisse.</w:t>
            </w:r>
          </w:p>
          <w:p w:rsidR="001560F5" w:rsidRPr="001560F5" w:rsidRDefault="001560F5" w:rsidP="001560F5">
            <w:pPr>
              <w:pStyle w:val="IW"/>
              <w:ind w:left="170" w:hanging="170"/>
            </w:pPr>
            <w:r w:rsidRPr="001560F5">
              <w:t>entdecken (mit Unterstützung) Quadrate in ihrem Umfeld</w:t>
            </w:r>
          </w:p>
          <w:p w:rsidR="0040775C" w:rsidRDefault="001560F5" w:rsidP="00AD6EA0">
            <w:pPr>
              <w:pStyle w:val="IW"/>
              <w:ind w:left="170" w:hanging="170"/>
            </w:pPr>
            <w:r w:rsidRPr="001560F5">
              <w:t>nehmen mit unterschiedlichen Sin</w:t>
            </w:r>
            <w:r w:rsidR="00AD6EA0">
              <w:t>nen Quadrate und Mehrlinge wahr</w:t>
            </w:r>
          </w:p>
          <w:p w:rsidR="00D41A41" w:rsidRPr="0027049B" w:rsidRDefault="00D41A41" w:rsidP="00AD6EA0">
            <w:pPr>
              <w:pStyle w:val="IW"/>
              <w:ind w:left="170" w:hanging="170"/>
              <w:rPr>
                <w:rStyle w:val="markedcontent"/>
              </w:rPr>
            </w:pPr>
            <w:r w:rsidRPr="00D41A41">
              <w:t>gehen kreativ mit der Form des Quadrates um, erproben Legemöglichkeiten, legen Muster nach, erproben mit einem Dominospiel verschiedene Mehrlinge</w:t>
            </w:r>
          </w:p>
        </w:tc>
        <w:tc>
          <w:tcPr>
            <w:tcW w:w="1403" w:type="pct"/>
            <w:vMerge/>
          </w:tcPr>
          <w:p w:rsidR="00E3471F" w:rsidRPr="005A60DE" w:rsidRDefault="00E3471F" w:rsidP="00E3471F">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bl>
    <w:p w:rsidR="00E3471F" w:rsidRDefault="00E3471F">
      <w:pPr>
        <w:spacing w:after="0" w:line="240" w:lineRule="auto"/>
        <w:rPr>
          <w:rFonts w:ascii="Calibri Light" w:hAnsi="Calibri Light"/>
          <w:sz w:val="30"/>
          <w:szCs w:val="30"/>
        </w:rPr>
      </w:pPr>
      <w:r>
        <w:rPr>
          <w:sz w:val="30"/>
          <w:szCs w:val="30"/>
        </w:rPr>
        <w:br w:type="page"/>
      </w:r>
    </w:p>
    <w:p w:rsidR="00855474" w:rsidRPr="00D459E6" w:rsidRDefault="002D6377" w:rsidP="00855474">
      <w:pPr>
        <w:pStyle w:val="IWTextsortenangabe"/>
        <w:rPr>
          <w:sz w:val="30"/>
          <w:szCs w:val="30"/>
        </w:rPr>
      </w:pPr>
      <w:r>
        <w:rPr>
          <w:sz w:val="30"/>
          <w:szCs w:val="30"/>
        </w:rPr>
        <w:lastRenderedPageBreak/>
        <w:t>3</w:t>
      </w:r>
      <w:r w:rsidR="00855474" w:rsidRPr="005704BB">
        <w:rPr>
          <w:sz w:val="30"/>
          <w:szCs w:val="30"/>
        </w:rPr>
        <w:t>/</w:t>
      </w:r>
      <w:r>
        <w:rPr>
          <w:sz w:val="30"/>
          <w:szCs w:val="30"/>
        </w:rPr>
        <w:t>4</w:t>
      </w:r>
      <w:r w:rsidR="00855474" w:rsidRPr="005704BB">
        <w:rPr>
          <w:sz w:val="30"/>
          <w:szCs w:val="30"/>
        </w:rPr>
        <w:t xml:space="preserve"> </w:t>
      </w:r>
      <w:r w:rsidR="00855474" w:rsidRPr="00D459E6">
        <w:rPr>
          <w:sz w:val="30"/>
          <w:szCs w:val="30"/>
        </w:rPr>
        <w:t xml:space="preserve">| </w:t>
      </w:r>
      <w:r w:rsidR="00D459E6" w:rsidRPr="00D459E6">
        <w:rPr>
          <w:sz w:val="30"/>
          <w:szCs w:val="30"/>
        </w:rPr>
        <w:t>Unterrichtsvorhaben</w:t>
      </w:r>
      <w:r w:rsidR="00855474" w:rsidRPr="00D459E6">
        <w:rPr>
          <w:sz w:val="30"/>
          <w:szCs w:val="30"/>
        </w:rPr>
        <w:t xml:space="preserve"> </w:t>
      </w:r>
    </w:p>
    <w:p w:rsidR="00855474" w:rsidRPr="00585C76" w:rsidRDefault="00B67CEF" w:rsidP="00585C76">
      <w:pPr>
        <w:pStyle w:val="IWTextsortenangabe"/>
        <w:rPr>
          <w:sz w:val="30"/>
          <w:szCs w:val="30"/>
        </w:rPr>
      </w:pPr>
      <w:r>
        <w:rPr>
          <w:sz w:val="30"/>
          <w:szCs w:val="30"/>
        </w:rPr>
        <w:t>Muster und Strukturen in den Differenzen der ANNA-Zahlenpaare</w:t>
      </w:r>
    </w:p>
    <w:p w:rsidR="00855474" w:rsidRPr="00BD591E" w:rsidRDefault="00D459E6" w:rsidP="00585C76">
      <w:pPr>
        <w:pStyle w:val="IW13ohne"/>
      </w:pPr>
      <w:r>
        <w:t>Gemeinsamer Plan</w:t>
      </w:r>
    </w:p>
    <w:p w:rsidR="00855474" w:rsidRPr="00BD591E" w:rsidRDefault="00B67CEF" w:rsidP="00BD591E">
      <w:pPr>
        <w:pStyle w:val="IWText"/>
      </w:pPr>
      <w:r>
        <w:t xml:space="preserve">Wir </w:t>
      </w:r>
      <w:r w:rsidRPr="00C7575B">
        <w:t>erforschen</w:t>
      </w:r>
      <w:r>
        <w:t xml:space="preserve"> ANNA-Zahlen.</w:t>
      </w:r>
    </w:p>
    <w:p w:rsidR="00855474" w:rsidRPr="00BD591E" w:rsidRDefault="00855474" w:rsidP="00585C76">
      <w:pPr>
        <w:pStyle w:val="IW13ohne"/>
      </w:pPr>
      <w:r w:rsidRPr="00BD591E">
        <w:t>Didaktische Et</w:t>
      </w:r>
      <w:r w:rsidR="00BD591E">
        <w:t>a</w:t>
      </w:r>
      <w:r w:rsidRPr="00BD591E">
        <w:t>ppen</w:t>
      </w:r>
    </w:p>
    <w:p w:rsidR="001A01B9" w:rsidRDefault="008F0448" w:rsidP="0016363B">
      <w:pPr>
        <w:pStyle w:val="IWaufNummer"/>
        <w:numPr>
          <w:ilvl w:val="0"/>
          <w:numId w:val="14"/>
        </w:numPr>
      </w:pPr>
      <w:r>
        <w:t xml:space="preserve">Bildungsregel </w:t>
      </w:r>
      <w:r w:rsidR="00F22277">
        <w:t>von ANNA-Zahlen nachvollziehen</w:t>
      </w:r>
    </w:p>
    <w:p w:rsidR="008F0448" w:rsidRDefault="008F0448" w:rsidP="004A7813">
      <w:pPr>
        <w:pStyle w:val="IWaufNummer"/>
        <w:numPr>
          <w:ilvl w:val="0"/>
          <w:numId w:val="14"/>
        </w:numPr>
      </w:pPr>
      <w:r w:rsidRPr="00A44BB0">
        <w:t>Differen</w:t>
      </w:r>
      <w:r>
        <w:t xml:space="preserve">zbildung von ANNA-Zahlenpaaren </w:t>
      </w:r>
      <w:r w:rsidR="00DD2056" w:rsidRPr="00E71C0C">
        <w:t>verstehen</w:t>
      </w:r>
      <w:r w:rsidR="00DD2056">
        <w:t xml:space="preserve">, </w:t>
      </w:r>
      <w:r>
        <w:t>erproben</w:t>
      </w:r>
      <w:r w:rsidR="00DD2056">
        <w:t>, reflektieren</w:t>
      </w:r>
    </w:p>
    <w:p w:rsidR="001A01B9" w:rsidRDefault="008F0448" w:rsidP="004A7813">
      <w:pPr>
        <w:pStyle w:val="IWaufNummer"/>
        <w:numPr>
          <w:ilvl w:val="0"/>
          <w:numId w:val="14"/>
        </w:numPr>
      </w:pPr>
      <w:r>
        <w:t>ANNA-Zahlen erforschen</w:t>
      </w:r>
    </w:p>
    <w:p w:rsidR="001A01B9" w:rsidRDefault="001A01B9" w:rsidP="001A01B9">
      <w:pPr>
        <w:pStyle w:val="IWaufNummer"/>
      </w:pPr>
      <w:r w:rsidRPr="008F0448">
        <w:t>Entdeckungen</w:t>
      </w:r>
      <w:r w:rsidR="00CE2D53" w:rsidRPr="008F0448">
        <w:t xml:space="preserve"> </w:t>
      </w:r>
      <w:r w:rsidR="008F0448" w:rsidRPr="008F0448">
        <w:t xml:space="preserve">zu ANNA-Zahlen </w:t>
      </w:r>
      <w:r w:rsidR="00CE2D53" w:rsidRPr="008F0448">
        <w:t>(Mathekonferenz)</w:t>
      </w:r>
    </w:p>
    <w:p w:rsidR="0053472F" w:rsidRDefault="000878E5" w:rsidP="00585C76">
      <w:pPr>
        <w:pStyle w:val="IW13ohne"/>
      </w:pPr>
      <w:r w:rsidRPr="00280F08">
        <w:t>Ich-kann-Lernziele</w:t>
      </w:r>
      <w:r w:rsidR="00280F08">
        <w:t xml:space="preserve"> </w:t>
      </w:r>
      <w:r w:rsidR="0040775C">
        <w:br/>
      </w:r>
      <w:r w:rsidR="0040775C" w:rsidRPr="00F54A52">
        <w:rPr>
          <w:rStyle w:val="IWTextZchn"/>
          <w:b w:val="0"/>
          <w:i/>
        </w:rPr>
        <w:t>Beispiele für mittleres Anforderungsniveau</w:t>
      </w:r>
    </w:p>
    <w:p w:rsidR="00E2550E" w:rsidRPr="00CD4C92" w:rsidRDefault="00E2550E" w:rsidP="00E2550E">
      <w:pPr>
        <w:pStyle w:val="IWText"/>
      </w:pPr>
      <w:r w:rsidRPr="00CD4C92">
        <w:t>Ich kann AN(N)A-Zahlen finden.</w:t>
      </w:r>
    </w:p>
    <w:p w:rsidR="00E2550E" w:rsidRPr="00CD4C92" w:rsidRDefault="00E2550E" w:rsidP="00E2550E">
      <w:pPr>
        <w:pStyle w:val="IWText"/>
      </w:pPr>
      <w:r w:rsidRPr="00CD4C92">
        <w:t>Ich kann Muster bei den Differenzen zwischen AN(N)A-Zahlen finden.</w:t>
      </w:r>
    </w:p>
    <w:p w:rsidR="00E2550E" w:rsidRPr="00CD4C92" w:rsidRDefault="00E2550E" w:rsidP="00E2550E">
      <w:pPr>
        <w:pStyle w:val="IWText"/>
      </w:pPr>
      <w:r w:rsidRPr="00CD4C92">
        <w:t>Ich kann meine Entdeckungen zu ANNA-Zahlen so beschreiben, dass andere sie verstehen.</w:t>
      </w:r>
    </w:p>
    <w:p w:rsidR="00E2550E" w:rsidRPr="00CD4C92" w:rsidRDefault="00E2550E" w:rsidP="00E2550E">
      <w:pPr>
        <w:pStyle w:val="IWText"/>
      </w:pPr>
      <w:r w:rsidRPr="00CD4C92">
        <w:t xml:space="preserve">Ich kann AN(N)A-Zahlen schriftlich subtrahieren. </w:t>
      </w:r>
    </w:p>
    <w:p w:rsidR="0040775C" w:rsidRDefault="002D1C1F" w:rsidP="0040775C">
      <w:pPr>
        <w:pStyle w:val="IW13ohne"/>
        <w:rPr>
          <w:rStyle w:val="IWTextZchn"/>
          <w:b w:val="0"/>
          <w:i/>
          <w:highlight w:val="yellow"/>
        </w:rPr>
      </w:pPr>
      <w:r>
        <w:t>W</w:t>
      </w:r>
      <w:r w:rsidR="0051033E">
        <w:t>ortspeicher</w:t>
      </w:r>
      <w:r w:rsidR="0040775C">
        <w:br/>
      </w:r>
      <w:r w:rsidR="0040775C" w:rsidRPr="00F54A52">
        <w:rPr>
          <w:rStyle w:val="IWTextZchn"/>
          <w:b w:val="0"/>
          <w:i/>
        </w:rPr>
        <w:t>audio-visuell unterstützt</w:t>
      </w:r>
    </w:p>
    <w:p w:rsidR="008A7736" w:rsidRDefault="002D1C1F" w:rsidP="008A7736">
      <w:pPr>
        <w:pStyle w:val="IWText"/>
      </w:pPr>
      <w:r w:rsidRPr="002D1C1F">
        <w:rPr>
          <w:color w:val="C00000"/>
        </w:rPr>
        <w:t>die</w:t>
      </w:r>
      <w:r>
        <w:t xml:space="preserve"> </w:t>
      </w:r>
      <w:r w:rsidR="00730417">
        <w:t xml:space="preserve">ANNA-Zahl, </w:t>
      </w:r>
      <w:r w:rsidR="004338FF" w:rsidRPr="002D1C1F">
        <w:rPr>
          <w:color w:val="C00000"/>
        </w:rPr>
        <w:t>die</w:t>
      </w:r>
      <w:r w:rsidR="004338FF">
        <w:t xml:space="preserve"> </w:t>
      </w:r>
      <w:r w:rsidR="008A7736">
        <w:t xml:space="preserve">Tausenderstelle, </w:t>
      </w:r>
      <w:r w:rsidR="004338FF" w:rsidRPr="002D1C1F">
        <w:rPr>
          <w:color w:val="C00000"/>
        </w:rPr>
        <w:t>die</w:t>
      </w:r>
      <w:r w:rsidR="004338FF">
        <w:t xml:space="preserve"> </w:t>
      </w:r>
      <w:r w:rsidR="008A7736">
        <w:t xml:space="preserve">Hunderterstelle, </w:t>
      </w:r>
      <w:r w:rsidR="004338FF" w:rsidRPr="002D1C1F">
        <w:rPr>
          <w:color w:val="C00000"/>
        </w:rPr>
        <w:t>die</w:t>
      </w:r>
      <w:r w:rsidR="004338FF">
        <w:t xml:space="preserve"> </w:t>
      </w:r>
      <w:r w:rsidR="008A7736">
        <w:t xml:space="preserve">Zehnerstelle, </w:t>
      </w:r>
      <w:r w:rsidR="004338FF" w:rsidRPr="002D1C1F">
        <w:rPr>
          <w:color w:val="C00000"/>
        </w:rPr>
        <w:t>die</w:t>
      </w:r>
      <w:r w:rsidR="004338FF">
        <w:t xml:space="preserve"> </w:t>
      </w:r>
      <w:r w:rsidR="008A7736">
        <w:t>Einerstelle</w:t>
      </w:r>
    </w:p>
    <w:p w:rsidR="008A7736" w:rsidRDefault="004338FF" w:rsidP="008A7736">
      <w:pPr>
        <w:pStyle w:val="IWText"/>
      </w:pPr>
      <w:r w:rsidRPr="002D1C1F">
        <w:rPr>
          <w:color w:val="C00000"/>
        </w:rPr>
        <w:t>die</w:t>
      </w:r>
      <w:r>
        <w:t xml:space="preserve"> </w:t>
      </w:r>
      <w:r w:rsidR="008A7736" w:rsidRPr="0079390D">
        <w:t>große</w:t>
      </w:r>
      <w:r w:rsidR="008A7736">
        <w:t xml:space="preserve"> Schwesterzahl, </w:t>
      </w:r>
      <w:r w:rsidRPr="002D1C1F">
        <w:rPr>
          <w:color w:val="C00000"/>
        </w:rPr>
        <w:t>die</w:t>
      </w:r>
      <w:r>
        <w:t xml:space="preserve"> </w:t>
      </w:r>
      <w:r w:rsidR="008A7736" w:rsidRPr="0079390D">
        <w:t>kleine</w:t>
      </w:r>
      <w:r w:rsidR="008A7736">
        <w:t xml:space="preserve"> Schwesterzahl</w:t>
      </w:r>
    </w:p>
    <w:p w:rsidR="005704BB" w:rsidRDefault="004338FF" w:rsidP="005704BB">
      <w:pPr>
        <w:pStyle w:val="IWText"/>
      </w:pPr>
      <w:r w:rsidRPr="002D1C1F">
        <w:rPr>
          <w:color w:val="C00000"/>
        </w:rPr>
        <w:t>die</w:t>
      </w:r>
      <w:r>
        <w:t xml:space="preserve"> </w:t>
      </w:r>
      <w:r w:rsidR="008A7736">
        <w:t xml:space="preserve">Differenz, </w:t>
      </w:r>
      <w:r w:rsidRPr="002D1C1F">
        <w:rPr>
          <w:color w:val="C00000"/>
        </w:rPr>
        <w:t>die</w:t>
      </w:r>
      <w:r>
        <w:t xml:space="preserve"> </w:t>
      </w:r>
      <w:r w:rsidR="002D1C1F">
        <w:t>Subtraktion</w:t>
      </w:r>
    </w:p>
    <w:p w:rsidR="00527D0C" w:rsidRDefault="00527D0C">
      <w:pPr>
        <w:spacing w:after="0" w:line="240" w:lineRule="auto"/>
        <w:rPr>
          <w:b/>
          <w:sz w:val="26"/>
        </w:rPr>
      </w:pPr>
      <w:r>
        <w:br w:type="page"/>
      </w:r>
    </w:p>
    <w:p w:rsidR="000878E5" w:rsidRPr="000878E5" w:rsidRDefault="008A7736" w:rsidP="00585C76">
      <w:pPr>
        <w:pStyle w:val="IW13ohne"/>
      </w:pPr>
      <w:r>
        <w:lastRenderedPageBreak/>
        <w:t>D</w:t>
      </w:r>
      <w:r w:rsidR="000878E5" w:rsidRPr="000878E5">
        <w:t>idaktisch-methodische Anmerkungen</w:t>
      </w:r>
    </w:p>
    <w:p w:rsidR="00FC6847" w:rsidRPr="008F7948" w:rsidRDefault="006702F6" w:rsidP="00D4690C">
      <w:pPr>
        <w:pStyle w:val="IWText"/>
      </w:pPr>
      <w:r>
        <w:t>Das Aufgabenformat der ANNA-Zahlen ermöglicht den Kindern zum einen</w:t>
      </w:r>
      <w:r w:rsidRPr="00B54289">
        <w:t xml:space="preserve"> </w:t>
      </w:r>
      <w:r w:rsidR="007C55BB">
        <w:t>arithmetische Zusammenhänge</w:t>
      </w:r>
      <w:r w:rsidRPr="00B54289">
        <w:t xml:space="preserve"> zu entdecken, </w:t>
      </w:r>
      <w:r>
        <w:t>zu beschreiben und zu begründen. Zum anderen üben sie strukturiert</w:t>
      </w:r>
      <w:r w:rsidR="00D4690C">
        <w:t xml:space="preserve"> die schriftliche Subtraktion. </w:t>
      </w:r>
      <w:r>
        <w:t>Die ANNA</w:t>
      </w:r>
      <w:r w:rsidRPr="00B54289">
        <w:t>-Zahlen sind so aufgebaut,</w:t>
      </w:r>
      <w:r>
        <w:t xml:space="preserve"> dass sich jeweils die Tausender</w:t>
      </w:r>
      <w:r w:rsidR="0079390D">
        <w:t xml:space="preserve">- und </w:t>
      </w:r>
      <w:r w:rsidR="0079390D">
        <w:br/>
      </w:r>
      <w:proofErr w:type="spellStart"/>
      <w:r w:rsidR="0079390D">
        <w:t>Ei</w:t>
      </w:r>
      <w:r w:rsidRPr="00B54289">
        <w:t>nerziffer</w:t>
      </w:r>
      <w:r>
        <w:t>n</w:t>
      </w:r>
      <w:proofErr w:type="spellEnd"/>
      <w:r>
        <w:t xml:space="preserve"> und die Hunderter- und Zehnerziffern entsprechen (z. B.:</w:t>
      </w:r>
      <w:r w:rsidRPr="00B54289">
        <w:t xml:space="preserve"> 72</w:t>
      </w:r>
      <w:r>
        <w:t>27</w:t>
      </w:r>
      <w:r w:rsidRPr="00B54289">
        <w:t>). Es dürfen bei der Bildung der Zahlen alle Ziffern von 0-9 gewählt werden</w:t>
      </w:r>
      <w:r>
        <w:t>, wobei man vereinbaren kann, dass die 0 nicht als äußere Ziffer vorkommt</w:t>
      </w:r>
      <w:r w:rsidRPr="00B54289">
        <w:t>.</w:t>
      </w:r>
      <w:r>
        <w:t xml:space="preserve"> </w:t>
      </w:r>
      <w:r w:rsidRPr="00B54289">
        <w:t>Subtrahiert man jeweils d</w:t>
      </w:r>
      <w:r>
        <w:t>ie kleinere von der größeren ANNA-Zahl, entstehen ANNA-Aufgaben mit den entsprechenden Differenzen. Für die Kinder werden die jeweils zusammengehörigen ANNA-Zahlen ANNA-Schwestern genannt.</w:t>
      </w:r>
      <w:r w:rsidR="008579FD">
        <w:t xml:space="preserve"> </w:t>
      </w:r>
      <w:r>
        <w:rPr>
          <w:rStyle w:val="KTTextZchn"/>
        </w:rPr>
        <w:t>Die Kinder können b</w:t>
      </w:r>
      <w:r w:rsidRPr="008F7948">
        <w:rPr>
          <w:rStyle w:val="KTTextZchn"/>
        </w:rPr>
        <w:t xml:space="preserve">ezüglich der Ziffern der ANNA-Zahlen und der Differenzen bei ANNA-Aufgaben verschiedene Entdeckungen machen, die </w:t>
      </w:r>
      <w:r w:rsidR="008140E2">
        <w:rPr>
          <w:rStyle w:val="KTTextZchn"/>
        </w:rPr>
        <w:t>sie beschrei</w:t>
      </w:r>
      <w:r w:rsidRPr="008F7948">
        <w:rPr>
          <w:rStyle w:val="KTTextZchn"/>
        </w:rPr>
        <w:t>ben</w:t>
      </w:r>
      <w:r w:rsidR="008140E2">
        <w:rPr>
          <w:rStyle w:val="KTTextZchn"/>
        </w:rPr>
        <w:t xml:space="preserve"> und</w:t>
      </w:r>
      <w:r w:rsidRPr="008F7948">
        <w:rPr>
          <w:rStyle w:val="KTTextZchn"/>
        </w:rPr>
        <w:t xml:space="preserve"> (teilweise) </w:t>
      </w:r>
      <w:r w:rsidR="008140E2">
        <w:rPr>
          <w:rStyle w:val="KTTextZchn"/>
        </w:rPr>
        <w:t>begründen.</w:t>
      </w:r>
      <w:r w:rsidRPr="008F7948">
        <w:rPr>
          <w:rStyle w:val="KTTextZchn"/>
        </w:rPr>
        <w:t xml:space="preserve"> Unabhängig vom Leistungsniveau jedoch</w:t>
      </w:r>
      <w:r w:rsidRPr="008F7948">
        <w:t xml:space="preserve"> ist es immer möglich, </w:t>
      </w:r>
      <w:hyperlink r:id="rId18" w:history="1">
        <w:r w:rsidRPr="008F7948">
          <w:rPr>
            <w:rStyle w:val="Hyperlink"/>
            <w:color w:val="auto"/>
            <w:u w:val="none"/>
          </w:rPr>
          <w:t>prozessbezogene Kompetenzen</w:t>
        </w:r>
      </w:hyperlink>
      <w:r w:rsidR="00C66019">
        <w:t xml:space="preserve"> – vor allem auch im Kompetenzbereich „Kommunizieren“ – weiterzuentwickeln.</w:t>
      </w:r>
      <w:r w:rsidR="00D4690C">
        <w:t xml:space="preserve"> </w:t>
      </w:r>
      <w:r w:rsidR="00FC6847">
        <w:t xml:space="preserve">Über ein </w:t>
      </w:r>
      <w:proofErr w:type="spellStart"/>
      <w:r w:rsidR="00FC6847">
        <w:t>Erklärvideo</w:t>
      </w:r>
      <w:proofErr w:type="spellEnd"/>
      <w:r w:rsidR="00FC6847">
        <w:t xml:space="preserve"> können die Kinder notwendige Informationen zum Aufgabenformat auch selbstständig abrufen.</w:t>
      </w:r>
    </w:p>
    <w:p w:rsidR="00855474" w:rsidRPr="00BD591E" w:rsidRDefault="00855474" w:rsidP="00D4690C">
      <w:pPr>
        <w:pStyle w:val="IW13ohne"/>
      </w:pPr>
      <w:r w:rsidRPr="00BD591E">
        <w:t xml:space="preserve">Sachinformation für </w:t>
      </w:r>
      <w:proofErr w:type="spellStart"/>
      <w:r w:rsidRPr="00BD591E">
        <w:t>Lehrer·innen</w:t>
      </w:r>
      <w:proofErr w:type="spellEnd"/>
    </w:p>
    <w:p w:rsidR="00D4690C" w:rsidRDefault="00D4690C" w:rsidP="002D6377">
      <w:pPr>
        <w:pStyle w:val="IWText"/>
      </w:pPr>
      <w:r>
        <w:t>Mathematische Aspekte:</w:t>
      </w:r>
    </w:p>
    <w:p w:rsidR="002D6377" w:rsidRDefault="00A3328C" w:rsidP="00D4690C">
      <w:pPr>
        <w:pStyle w:val="IWaufNummer"/>
        <w:numPr>
          <w:ilvl w:val="0"/>
          <w:numId w:val="36"/>
        </w:numPr>
        <w:ind w:left="227" w:hanging="227"/>
      </w:pPr>
      <w:r>
        <w:t>schriftlicher</w:t>
      </w:r>
      <w:r w:rsidR="002D6377">
        <w:t xml:space="preserve"> Subtraktionsalgorithmus</w:t>
      </w:r>
    </w:p>
    <w:p w:rsidR="002D6377" w:rsidRDefault="002D6377" w:rsidP="00D4690C">
      <w:pPr>
        <w:pStyle w:val="IWaufNummer"/>
        <w:numPr>
          <w:ilvl w:val="0"/>
          <w:numId w:val="36"/>
        </w:numPr>
        <w:ind w:left="227" w:hanging="227"/>
      </w:pPr>
      <w:r>
        <w:t>Aufbau ANNA-Zahlen</w:t>
      </w:r>
    </w:p>
    <w:p w:rsidR="002D6377" w:rsidRDefault="002D6377" w:rsidP="00D4690C">
      <w:pPr>
        <w:pStyle w:val="IWaufNummer"/>
        <w:numPr>
          <w:ilvl w:val="0"/>
          <w:numId w:val="36"/>
        </w:numPr>
        <w:ind w:left="227" w:hanging="227"/>
      </w:pPr>
      <w:r>
        <w:t>mögliche Differenzen als Vielfaches von 981</w:t>
      </w:r>
    </w:p>
    <w:p w:rsidR="0079390D" w:rsidRDefault="00E2550E" w:rsidP="002D6377">
      <w:pPr>
        <w:pStyle w:val="IWText"/>
        <w:rPr>
          <w:i/>
        </w:rPr>
      </w:pPr>
      <w:r>
        <w:rPr>
          <w:noProof/>
          <w:lang w:eastAsia="de-DE"/>
        </w:rPr>
        <mc:AlternateContent>
          <mc:Choice Requires="wps">
            <w:drawing>
              <wp:anchor distT="0" distB="0" distL="114300" distR="114300" simplePos="0" relativeHeight="251672576" behindDoc="0" locked="0" layoutInCell="1" allowOverlap="1" wp14:anchorId="7033C0C0" wp14:editId="0C766C55">
                <wp:simplePos x="0" y="0"/>
                <wp:positionH relativeFrom="column">
                  <wp:posOffset>4980940</wp:posOffset>
                </wp:positionH>
                <wp:positionV relativeFrom="paragraph">
                  <wp:posOffset>54610</wp:posOffset>
                </wp:positionV>
                <wp:extent cx="719455" cy="719455"/>
                <wp:effectExtent l="0" t="0" r="23495" b="23495"/>
                <wp:wrapNone/>
                <wp:docPr id="10" name="Rechteck 10"/>
                <wp:cNvGraphicFramePr/>
                <a:graphic xmlns:a="http://schemas.openxmlformats.org/drawingml/2006/main">
                  <a:graphicData uri="http://schemas.microsoft.com/office/word/2010/wordprocessingShape">
                    <wps:wsp>
                      <wps:cNvSpPr/>
                      <wps:spPr>
                        <a:xfrm>
                          <a:off x="0" y="0"/>
                          <a:ext cx="719455" cy="7194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CF558" id="Rechteck 10" o:spid="_x0000_s1026" style="position:absolute;margin-left:392.2pt;margin-top:4.3pt;width:56.65pt;height:5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" filled="f" strokecolor="black [3213]" strokeweight=".25pt"/>
            </w:pict>
          </mc:Fallback>
        </mc:AlternateContent>
      </w:r>
      <w:r>
        <w:rPr>
          <w:noProof/>
          <w:lang w:eastAsia="de-DE"/>
        </w:rPr>
        <w:drawing>
          <wp:anchor distT="0" distB="0" distL="114300" distR="114300" simplePos="0" relativeHeight="251656192" behindDoc="0" locked="0" layoutInCell="1" allowOverlap="1">
            <wp:simplePos x="0" y="0"/>
            <wp:positionH relativeFrom="margin">
              <wp:posOffset>4933315</wp:posOffset>
            </wp:positionH>
            <wp:positionV relativeFrom="paragraph">
              <wp:posOffset>4455</wp:posOffset>
            </wp:positionV>
            <wp:extent cx="828000" cy="828000"/>
            <wp:effectExtent l="0" t="0" r="0" b="0"/>
            <wp:wrapNone/>
            <wp:docPr id="20" name="Grafik 20" descr="https://chart.apis.google.com/chart?chs=300x300&amp;cht=qr&amp;chl=https%3A%2F%2Fpikas.dzlm.de%2Fnode%2F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apis.google.com/chart?chs=300x300&amp;cht=qr&amp;chl=https%3A%2F%2Fpikas.dzlm.de%2Fnode%2F7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79390D">
        <w:rPr>
          <w:i/>
        </w:rPr>
        <w:t xml:space="preserve">ausführlich unter </w:t>
      </w:r>
    </w:p>
    <w:p w:rsidR="0079390D" w:rsidRPr="0079390D" w:rsidRDefault="00060E7D" w:rsidP="0079390D">
      <w:pPr>
        <w:pStyle w:val="IWText"/>
        <w:rPr>
          <w:i/>
        </w:rPr>
      </w:pPr>
      <w:hyperlink r:id="rId20" w:history="1">
        <w:r w:rsidR="0079390D" w:rsidRPr="0079390D">
          <w:rPr>
            <w:i/>
          </w:rPr>
          <w:t>pikas.dzlm.de/</w:t>
        </w:r>
        <w:proofErr w:type="spellStart"/>
        <w:r w:rsidR="0079390D" w:rsidRPr="0079390D">
          <w:rPr>
            <w:i/>
          </w:rPr>
          <w:t>node</w:t>
        </w:r>
        <w:proofErr w:type="spellEnd"/>
        <w:r w:rsidR="0079390D" w:rsidRPr="0079390D">
          <w:rPr>
            <w:i/>
          </w:rPr>
          <w:t>/712</w:t>
        </w:r>
      </w:hyperlink>
    </w:p>
    <w:p w:rsidR="00855474" w:rsidRPr="00527D0C" w:rsidRDefault="00855474" w:rsidP="00527D0C">
      <w:pPr>
        <w:pStyle w:val="IW13ohne"/>
      </w:pPr>
      <w:r>
        <w:t xml:space="preserve">Kompetenzerwartungen lt. Lehrplan </w:t>
      </w:r>
    </w:p>
    <w:p w:rsidR="00855474" w:rsidRPr="00D54A2E" w:rsidRDefault="00855474" w:rsidP="00855474">
      <w:pPr>
        <w:pStyle w:val="KTnormalTextklein"/>
        <w:spacing w:line="240" w:lineRule="auto"/>
        <w:rPr>
          <w:i/>
          <w:lang w:eastAsia="de-DE"/>
        </w:rPr>
      </w:pPr>
      <w:r w:rsidRPr="00D54A2E">
        <w:rPr>
          <w:i/>
          <w:lang w:eastAsia="de-DE"/>
        </w:rPr>
        <w:t>Die Schülerinnen und Schüler …</w:t>
      </w:r>
    </w:p>
    <w:p w:rsidR="001B3579" w:rsidRPr="001B3579" w:rsidRDefault="001B3579" w:rsidP="00CE2D53">
      <w:pPr>
        <w:autoSpaceDE w:val="0"/>
        <w:autoSpaceDN w:val="0"/>
        <w:adjustRightInd w:val="0"/>
        <w:spacing w:after="80" w:line="240" w:lineRule="auto"/>
        <w:rPr>
          <w:b/>
          <w:lang w:eastAsia="de-DE"/>
        </w:rPr>
      </w:pPr>
      <w:r>
        <w:rPr>
          <w:b/>
          <w:lang w:eastAsia="de-DE"/>
        </w:rPr>
        <w:t>p</w:t>
      </w:r>
      <w:r w:rsidRPr="001B3579">
        <w:rPr>
          <w:b/>
          <w:lang w:eastAsia="de-DE"/>
        </w:rPr>
        <w:t>rozessbezogen</w:t>
      </w:r>
      <w:r>
        <w:rPr>
          <w:b/>
          <w:lang w:eastAsia="de-DE"/>
        </w:rPr>
        <w:t xml:space="preserve">: </w:t>
      </w:r>
      <w:r w:rsidRPr="001B3579">
        <w:rPr>
          <w:b/>
          <w:lang w:eastAsia="de-DE"/>
        </w:rPr>
        <w:t>Problemlösen – Erkunden, Lösen, Reflektieren</w:t>
      </w:r>
    </w:p>
    <w:p w:rsidR="001B3579" w:rsidRPr="001B3579" w:rsidRDefault="001B3579" w:rsidP="00EF25B6">
      <w:pPr>
        <w:pStyle w:val="IWaufKomp"/>
        <w:ind w:left="170" w:hanging="170"/>
      </w:pPr>
      <w:r w:rsidRPr="001B3579">
        <w:t>entwickeln Ideen für mögliche Vorgehensweisen und gehen d</w:t>
      </w:r>
      <w:r w:rsidR="00CE2D53">
        <w:t xml:space="preserve">abei sukzessiv strukturiert </w:t>
      </w:r>
      <w:r w:rsidR="0079390D">
        <w:t>[…</w:t>
      </w:r>
      <w:r w:rsidR="00C40141">
        <w:t xml:space="preserve">] </w:t>
      </w:r>
      <w:r w:rsidR="00CE2D53">
        <w:t>vor</w:t>
      </w:r>
      <w:r w:rsidR="00D4690C">
        <w:t>.</w:t>
      </w:r>
    </w:p>
    <w:p w:rsidR="001B3579" w:rsidRPr="001B3579" w:rsidRDefault="00CE2D53" w:rsidP="00CE2D53">
      <w:pPr>
        <w:autoSpaceDE w:val="0"/>
        <w:autoSpaceDN w:val="0"/>
        <w:adjustRightInd w:val="0"/>
        <w:spacing w:after="80" w:line="240" w:lineRule="auto"/>
        <w:rPr>
          <w:b/>
          <w:lang w:eastAsia="de-DE"/>
        </w:rPr>
      </w:pPr>
      <w:r>
        <w:rPr>
          <w:b/>
          <w:lang w:eastAsia="de-DE"/>
        </w:rPr>
        <w:t xml:space="preserve">prozessbezogen: </w:t>
      </w:r>
      <w:r w:rsidR="001B3579" w:rsidRPr="001B3579">
        <w:rPr>
          <w:b/>
          <w:lang w:eastAsia="de-DE"/>
        </w:rPr>
        <w:t>Kommunizieren – Beschreiben, Dokumentieren, Kooperieren</w:t>
      </w:r>
    </w:p>
    <w:p w:rsidR="001B3579" w:rsidRDefault="001B3579" w:rsidP="00EF25B6">
      <w:pPr>
        <w:pStyle w:val="IWaufKomp"/>
        <w:ind w:left="170" w:hanging="170"/>
      </w:pPr>
      <w:r w:rsidRPr="001B3579">
        <w:t>stellen Lösungswege, Ideen und Ergebnisse für andere nachvollziehbar dar (u. a. im Rahmen von Mathekonferenzen)</w:t>
      </w:r>
      <w:r w:rsidR="00D4690C">
        <w:t>.</w:t>
      </w:r>
    </w:p>
    <w:p w:rsidR="001B3579" w:rsidRPr="001B3579" w:rsidRDefault="00CE2D53" w:rsidP="00CE2D53">
      <w:pPr>
        <w:autoSpaceDE w:val="0"/>
        <w:autoSpaceDN w:val="0"/>
        <w:adjustRightInd w:val="0"/>
        <w:spacing w:after="80" w:line="240" w:lineRule="auto"/>
        <w:rPr>
          <w:b/>
          <w:lang w:eastAsia="de-DE"/>
        </w:rPr>
      </w:pPr>
      <w:r>
        <w:rPr>
          <w:b/>
          <w:lang w:eastAsia="de-DE"/>
        </w:rPr>
        <w:t xml:space="preserve">prozessbezogen: </w:t>
      </w:r>
      <w:r w:rsidR="001B3579" w:rsidRPr="001B3579">
        <w:rPr>
          <w:b/>
          <w:lang w:eastAsia="de-DE"/>
        </w:rPr>
        <w:t>Argumentieren – Vermuten, Begründen, Überprüfen</w:t>
      </w:r>
    </w:p>
    <w:p w:rsidR="001B3579" w:rsidRPr="00CE2D53" w:rsidRDefault="001B3579" w:rsidP="00CE2D53">
      <w:pPr>
        <w:pStyle w:val="IWaufKomp"/>
        <w:ind w:left="170" w:hanging="170"/>
      </w:pPr>
      <w:r w:rsidRPr="00CE2D53">
        <w:t>vergleichen mathematische Muster und Strukturen</w:t>
      </w:r>
      <w:r w:rsidR="00CE2D53">
        <w:t xml:space="preserve"> im Hinblick auf Zusammenhänge, </w:t>
      </w:r>
      <w:r w:rsidRPr="00CE2D53">
        <w:t>Gemeinsamkeiten und Unterschiede</w:t>
      </w:r>
      <w:r w:rsidR="00D4690C">
        <w:t>.</w:t>
      </w:r>
    </w:p>
    <w:p w:rsidR="001B3579" w:rsidRPr="00CE2D53" w:rsidRDefault="001B3579" w:rsidP="00CE2D53">
      <w:pPr>
        <w:pStyle w:val="IWaufKomp"/>
        <w:ind w:left="170" w:hanging="170"/>
      </w:pPr>
      <w:r w:rsidRPr="00CE2D53">
        <w:t xml:space="preserve">begründen ihre </w:t>
      </w:r>
      <w:r w:rsidR="00CE2D53">
        <w:t>Vorgehensweisen nachvollziehbar</w:t>
      </w:r>
      <w:r w:rsidR="00D4690C">
        <w:t>.</w:t>
      </w:r>
    </w:p>
    <w:p w:rsidR="001B3579" w:rsidRPr="00CE2D53" w:rsidRDefault="00623388" w:rsidP="00CE2D53">
      <w:pPr>
        <w:pStyle w:val="IWaufKomp"/>
        <w:ind w:left="170" w:hanging="170"/>
      </w:pPr>
      <w:r>
        <w:t xml:space="preserve">bestätigen oder widerlegen </w:t>
      </w:r>
      <w:r w:rsidR="001B3579" w:rsidRPr="00CE2D53">
        <w:t>ihre Ve</w:t>
      </w:r>
      <w:r w:rsidR="00CE2D53">
        <w:t>rmutungen anhand von Beispielen</w:t>
      </w:r>
      <w:r w:rsidR="00D4690C">
        <w:t>.</w:t>
      </w:r>
    </w:p>
    <w:p w:rsidR="004F0F54" w:rsidRPr="004F0F54" w:rsidRDefault="004F0F54" w:rsidP="004F0F54">
      <w:pPr>
        <w:autoSpaceDE w:val="0"/>
        <w:autoSpaceDN w:val="0"/>
        <w:adjustRightInd w:val="0"/>
        <w:spacing w:after="80" w:line="240" w:lineRule="auto"/>
        <w:rPr>
          <w:b/>
          <w:lang w:eastAsia="de-DE"/>
        </w:rPr>
      </w:pPr>
      <w:r>
        <w:rPr>
          <w:b/>
          <w:lang w:eastAsia="de-DE"/>
        </w:rPr>
        <w:t>i</w:t>
      </w:r>
      <w:r w:rsidRPr="004F0F54">
        <w:rPr>
          <w:b/>
          <w:lang w:eastAsia="de-DE"/>
        </w:rPr>
        <w:t>nhaltsbezogen</w:t>
      </w:r>
      <w:r>
        <w:rPr>
          <w:b/>
          <w:lang w:eastAsia="de-DE"/>
        </w:rPr>
        <w:t xml:space="preserve">: </w:t>
      </w:r>
      <w:r w:rsidRPr="00166BED">
        <w:rPr>
          <w:b/>
        </w:rPr>
        <w:t>Ziffernrechnen</w:t>
      </w:r>
    </w:p>
    <w:p w:rsidR="004F0F54" w:rsidRDefault="004F0F54" w:rsidP="004F0F54">
      <w:pPr>
        <w:pStyle w:val="IWaufKomp"/>
        <w:ind w:left="170" w:hanging="170"/>
      </w:pPr>
      <w:r w:rsidRPr="009424CE">
        <w:t xml:space="preserve">führen das </w:t>
      </w:r>
      <w:r w:rsidR="00A7069B">
        <w:t>schriftliche</w:t>
      </w:r>
      <w:r>
        <w:t xml:space="preserve"> </w:t>
      </w:r>
      <w:r w:rsidRPr="009424CE">
        <w:t xml:space="preserve">Rechenverfahren der </w:t>
      </w:r>
      <w:r w:rsidR="0079390D">
        <w:t xml:space="preserve">[…] </w:t>
      </w:r>
      <w:r w:rsidRPr="009424CE">
        <w:t xml:space="preserve">Subtraktion </w:t>
      </w:r>
      <w:r w:rsidR="0079390D">
        <w:t xml:space="preserve">[…] </w:t>
      </w:r>
      <w:r w:rsidRPr="009424CE">
        <w:t>sicher aus</w:t>
      </w:r>
      <w:r>
        <w:t>.</w:t>
      </w:r>
    </w:p>
    <w:p w:rsidR="00217FAC" w:rsidRDefault="00C9626F" w:rsidP="00E65B66">
      <w:pPr>
        <w:pStyle w:val="IWTextkleinohneZeilenabstand"/>
      </w:pPr>
      <w:r>
        <w:rPr>
          <w:noProof/>
          <w:lang w:eastAsia="de-DE"/>
        </w:rPr>
        <w:drawing>
          <wp:anchor distT="0" distB="0" distL="114300" distR="114300" simplePos="0" relativeHeight="251681792" behindDoc="0" locked="0" layoutInCell="1" allowOverlap="1">
            <wp:simplePos x="0" y="0"/>
            <wp:positionH relativeFrom="margin">
              <wp:align>left</wp:align>
            </wp:positionH>
            <wp:positionV relativeFrom="paragraph">
              <wp:posOffset>139018</wp:posOffset>
            </wp:positionV>
            <wp:extent cx="2127885" cy="420370"/>
            <wp:effectExtent l="0" t="0" r="571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7885" cy="420370"/>
                    </a:xfrm>
                    <a:prstGeom prst="rect">
                      <a:avLst/>
                    </a:prstGeom>
                    <a:noFill/>
                  </pic:spPr>
                </pic:pic>
              </a:graphicData>
            </a:graphic>
            <wp14:sizeRelH relativeFrom="page">
              <wp14:pctWidth>0</wp14:pctWidth>
            </wp14:sizeRelH>
            <wp14:sizeRelV relativeFrom="page">
              <wp14:pctHeight>0</wp14:pctHeight>
            </wp14:sizeRelV>
          </wp:anchor>
        </w:drawing>
      </w:r>
    </w:p>
    <w:p w:rsidR="008466A4" w:rsidRPr="00585C76" w:rsidRDefault="00CC7B0B" w:rsidP="00585C76">
      <w:pPr>
        <w:pStyle w:val="IW13ohne"/>
      </w:pPr>
      <w:r w:rsidRPr="00585C76">
        <w:lastRenderedPageBreak/>
        <w:t xml:space="preserve">Lernaufgabe zu Etappe </w:t>
      </w:r>
      <w:r w:rsidR="008F0448">
        <w:t>3</w:t>
      </w:r>
    </w:p>
    <w:p w:rsidR="00CC7B0B" w:rsidRDefault="0016363B" w:rsidP="00CC7B0B">
      <w:pPr>
        <w:pStyle w:val="KTnormalTextklein"/>
        <w:spacing w:line="240" w:lineRule="auto"/>
        <w:rPr>
          <w:b/>
          <w:sz w:val="26"/>
          <w:szCs w:val="26"/>
        </w:rPr>
      </w:pPr>
      <w:r>
        <w:rPr>
          <w:rFonts w:ascii="Calibri Light" w:hAnsi="Calibri Light" w:cs="Calibri Light"/>
        </w:rPr>
        <w:t>Wir erforschen ANNA-Zahlen.</w:t>
      </w:r>
    </w:p>
    <w:p w:rsidR="008466A4" w:rsidRDefault="008466A4" w:rsidP="008466A4">
      <w:pPr>
        <w:pStyle w:val="IWaufKomp"/>
        <w:numPr>
          <w:ilvl w:val="0"/>
          <w:numId w:val="0"/>
        </w:numPr>
        <w:ind w:left="360" w:hanging="360"/>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8"/>
        <w:gridCol w:w="5318"/>
        <w:gridCol w:w="2546"/>
      </w:tblGrid>
      <w:tr w:rsidR="00D51233" w:rsidRPr="0086443C" w:rsidTr="00D51233">
        <w:tc>
          <w:tcPr>
            <w:tcW w:w="666" w:type="pct"/>
            <w:tcBorders>
              <w:top w:val="nil"/>
              <w:left w:val="nil"/>
              <w:bottom w:val="single" w:sz="4" w:space="0" w:color="000000"/>
            </w:tcBorders>
            <w:tcMar>
              <w:top w:w="57" w:type="dxa"/>
              <w:bottom w:w="57" w:type="dxa"/>
              <w:right w:w="57" w:type="dxa"/>
            </w:tcMar>
          </w:tcPr>
          <w:p w:rsidR="00D51233" w:rsidRPr="002614F2" w:rsidRDefault="00D51233" w:rsidP="00585C76">
            <w:pPr>
              <w:spacing w:before="120" w:after="120" w:line="240" w:lineRule="auto"/>
              <w:rPr>
                <w:rFonts w:asciiTheme="minorHAnsi" w:hAnsiTheme="minorHAnsi" w:cstheme="minorHAnsi"/>
                <w:b/>
                <w:i/>
                <w:sz w:val="16"/>
                <w:szCs w:val="16"/>
              </w:rPr>
            </w:pPr>
          </w:p>
        </w:tc>
        <w:tc>
          <w:tcPr>
            <w:tcW w:w="2931" w:type="pct"/>
            <w:tcBorders>
              <w:top w:val="nil"/>
            </w:tcBorders>
            <w:tcMar>
              <w:top w:w="57" w:type="dxa"/>
              <w:bottom w:w="57" w:type="dxa"/>
              <w:right w:w="57" w:type="dxa"/>
            </w:tcMar>
          </w:tcPr>
          <w:p w:rsidR="00D51233" w:rsidRDefault="0040775C" w:rsidP="00585C76">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Mögliche </w:t>
            </w:r>
            <w:r w:rsidR="00D4690C">
              <w:rPr>
                <w:rFonts w:asciiTheme="minorHAnsi" w:hAnsiTheme="minorHAnsi" w:cstheme="minorHAnsi"/>
                <w:b/>
                <w:sz w:val="16"/>
                <w:szCs w:val="16"/>
              </w:rPr>
              <w:t xml:space="preserve">Aktivitäten und </w:t>
            </w:r>
            <w:r w:rsidR="00D51233">
              <w:rPr>
                <w:rFonts w:asciiTheme="minorHAnsi" w:hAnsiTheme="minorHAnsi" w:cstheme="minorHAnsi"/>
                <w:b/>
                <w:sz w:val="16"/>
                <w:szCs w:val="16"/>
              </w:rPr>
              <w:t>Inhalte nach Niveaustufen</w:t>
            </w:r>
          </w:p>
          <w:p w:rsidR="00D51233" w:rsidRPr="005A60DE" w:rsidRDefault="00D51233" w:rsidP="003B1B4F">
            <w:pPr>
              <w:spacing w:after="0" w:line="240" w:lineRule="auto"/>
              <w:rPr>
                <w:rFonts w:asciiTheme="minorHAnsi" w:hAnsiTheme="minorHAnsi" w:cstheme="minorHAnsi"/>
                <w:sz w:val="16"/>
                <w:szCs w:val="16"/>
              </w:rPr>
            </w:pPr>
            <w:r w:rsidRPr="005A60DE">
              <w:rPr>
                <w:rFonts w:asciiTheme="minorHAnsi" w:hAnsiTheme="minorHAnsi" w:cstheme="minorHAnsi"/>
                <w:sz w:val="16"/>
                <w:szCs w:val="16"/>
              </w:rPr>
              <w:t xml:space="preserve">Die </w:t>
            </w:r>
            <w:r>
              <w:rPr>
                <w:rFonts w:asciiTheme="minorHAnsi" w:hAnsiTheme="minorHAnsi" w:cstheme="minorHAnsi"/>
                <w:sz w:val="16"/>
                <w:szCs w:val="16"/>
              </w:rPr>
              <w:t>Kinder</w:t>
            </w:r>
            <w:r w:rsidRPr="005A60DE">
              <w:rPr>
                <w:rFonts w:asciiTheme="minorHAnsi" w:hAnsiTheme="minorHAnsi" w:cstheme="minorHAnsi"/>
                <w:sz w:val="16"/>
                <w:szCs w:val="16"/>
              </w:rPr>
              <w:t xml:space="preserve"> …</w:t>
            </w:r>
          </w:p>
        </w:tc>
        <w:tc>
          <w:tcPr>
            <w:tcW w:w="1403" w:type="pct"/>
            <w:tcBorders>
              <w:top w:val="nil"/>
            </w:tcBorders>
          </w:tcPr>
          <w:p w:rsidR="00D51233" w:rsidRDefault="006E7929" w:rsidP="00585C76">
            <w:pPr>
              <w:spacing w:after="0" w:line="240" w:lineRule="auto"/>
              <w:rPr>
                <w:rFonts w:asciiTheme="minorHAnsi" w:hAnsiTheme="minorHAnsi" w:cstheme="minorHAnsi"/>
                <w:b/>
                <w:sz w:val="16"/>
                <w:szCs w:val="16"/>
              </w:rPr>
            </w:pPr>
            <w:proofErr w:type="spellStart"/>
            <w:r>
              <w:rPr>
                <w:rFonts w:asciiTheme="minorHAnsi" w:hAnsiTheme="minorHAnsi" w:cstheme="minorHAnsi"/>
                <w:b/>
                <w:sz w:val="16"/>
                <w:szCs w:val="16"/>
              </w:rPr>
              <w:t>Scaffolding</w:t>
            </w:r>
            <w:proofErr w:type="spellEnd"/>
            <w:r>
              <w:rPr>
                <w:rFonts w:asciiTheme="minorHAnsi" w:hAnsiTheme="minorHAnsi" w:cstheme="minorHAnsi"/>
                <w:b/>
                <w:sz w:val="16"/>
                <w:szCs w:val="16"/>
              </w:rPr>
              <w:t xml:space="preserve">-Maßnahmen </w:t>
            </w:r>
            <w:r>
              <w:rPr>
                <w:rFonts w:asciiTheme="minorHAnsi" w:hAnsiTheme="minorHAnsi" w:cstheme="minorHAnsi"/>
                <w:b/>
                <w:sz w:val="16"/>
                <w:szCs w:val="16"/>
              </w:rPr>
              <w:br/>
              <w:t>Medien</w:t>
            </w:r>
          </w:p>
        </w:tc>
      </w:tr>
      <w:tr w:rsidR="0033152F" w:rsidRPr="007F3A81" w:rsidTr="0033152F">
        <w:trPr>
          <w:trHeight w:val="1701"/>
        </w:trPr>
        <w:tc>
          <w:tcPr>
            <w:tcW w:w="666" w:type="pct"/>
            <w:tcBorders>
              <w:top w:val="single" w:sz="4" w:space="0" w:color="000000"/>
              <w:left w:val="nil"/>
            </w:tcBorders>
            <w:tcMar>
              <w:top w:w="57" w:type="dxa"/>
              <w:bottom w:w="57" w:type="dxa"/>
              <w:right w:w="57" w:type="dxa"/>
            </w:tcMar>
            <w:vAlign w:val="center"/>
          </w:tcPr>
          <w:p w:rsidR="0033152F" w:rsidRPr="002614F2" w:rsidRDefault="0033152F" w:rsidP="006E7929">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Erweiterungs-</w:t>
            </w:r>
          </w:p>
          <w:p w:rsidR="0033152F" w:rsidRPr="002614F2" w:rsidRDefault="0033152F" w:rsidP="006E7929">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2931" w:type="pct"/>
            <w:tcMar>
              <w:top w:w="57" w:type="dxa"/>
              <w:bottom w:w="57" w:type="dxa"/>
              <w:right w:w="57" w:type="dxa"/>
            </w:tcMar>
            <w:vAlign w:val="center"/>
          </w:tcPr>
          <w:p w:rsidR="0033152F" w:rsidRPr="001C6C32" w:rsidRDefault="0033152F" w:rsidP="003A2294">
            <w:pPr>
              <w:pStyle w:val="Listenabsatz"/>
              <w:numPr>
                <w:ilvl w:val="0"/>
                <w:numId w:val="7"/>
              </w:numPr>
              <w:spacing w:after="40" w:line="240" w:lineRule="auto"/>
              <w:ind w:left="170" w:hanging="170"/>
              <w:contextualSpacing w:val="0"/>
              <w:rPr>
                <w:rFonts w:asciiTheme="minorHAnsi" w:hAnsiTheme="minorHAnsi" w:cstheme="minorHAnsi"/>
                <w:sz w:val="16"/>
                <w:szCs w:val="16"/>
              </w:rPr>
            </w:pPr>
            <w:r w:rsidRPr="006E7929">
              <w:rPr>
                <w:rStyle w:val="markedcontent"/>
                <w:rFonts w:asciiTheme="minorHAnsi" w:hAnsiTheme="minorHAnsi" w:cstheme="minorHAnsi"/>
                <w:sz w:val="16"/>
                <w:szCs w:val="16"/>
              </w:rPr>
              <w:t>erforschen die verschiedenen Differenzen, indem sie diese als ein Vielfaches der Zahl 891 erkennen und begründen, warum diese immer ein Vielfaches von 891 darstellen.</w:t>
            </w:r>
            <w:r>
              <w:rPr>
                <w:rStyle w:val="markedcontent"/>
                <w:rFonts w:asciiTheme="minorHAnsi" w:hAnsiTheme="minorHAnsi" w:cstheme="minorHAnsi"/>
                <w:sz w:val="16"/>
                <w:szCs w:val="16"/>
              </w:rPr>
              <w:br/>
            </w:r>
            <w:r>
              <w:rPr>
                <w:rStyle w:val="markedcontent"/>
                <w:rFonts w:asciiTheme="minorHAnsi" w:hAnsiTheme="minorHAnsi" w:cstheme="minorHAnsi"/>
                <w:sz w:val="16"/>
                <w:szCs w:val="16"/>
              </w:rPr>
              <w:br/>
              <w:t>(</w:t>
            </w:r>
            <w:r w:rsidRPr="005505FF">
              <w:rPr>
                <w:rStyle w:val="markedcontent"/>
                <w:rFonts w:asciiTheme="minorHAnsi" w:hAnsiTheme="minorHAnsi" w:cstheme="minorHAnsi"/>
                <w:sz w:val="16"/>
                <w:szCs w:val="16"/>
              </w:rPr>
              <w:t>Differenzen als Vielfache der kleinsten Ergebniszahl)</w:t>
            </w:r>
          </w:p>
        </w:tc>
        <w:tc>
          <w:tcPr>
            <w:tcW w:w="1403" w:type="pct"/>
            <w:vMerge w:val="restart"/>
            <w:vAlign w:val="center"/>
          </w:tcPr>
          <w:p w:rsidR="0033152F" w:rsidRDefault="0033152F" w:rsidP="0033152F">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differenzierte Arbeitsmaterialien (Forscherfragen, Aufgaben)</w:t>
            </w:r>
          </w:p>
          <w:p w:rsidR="0033152F" w:rsidRDefault="0033152F" w:rsidP="0033152F">
            <w:pPr>
              <w:spacing w:after="40" w:line="240" w:lineRule="auto"/>
              <w:rPr>
                <w:rStyle w:val="markedcontent"/>
                <w:rFonts w:asciiTheme="minorHAnsi" w:hAnsiTheme="minorHAnsi" w:cstheme="minorHAnsi"/>
                <w:sz w:val="16"/>
                <w:szCs w:val="16"/>
              </w:rPr>
            </w:pPr>
          </w:p>
          <w:p w:rsidR="0033152F" w:rsidRDefault="0033152F" w:rsidP="0033152F">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Tippkarten</w:t>
            </w:r>
          </w:p>
          <w:p w:rsidR="0033152F" w:rsidRDefault="0033152F" w:rsidP="0033152F">
            <w:pPr>
              <w:spacing w:after="40" w:line="240" w:lineRule="auto"/>
              <w:rPr>
                <w:rStyle w:val="markedcontent"/>
                <w:rFonts w:asciiTheme="minorHAnsi" w:hAnsiTheme="minorHAnsi" w:cstheme="minorHAnsi"/>
                <w:sz w:val="16"/>
                <w:szCs w:val="16"/>
              </w:rPr>
            </w:pPr>
          </w:p>
          <w:p w:rsidR="0033152F" w:rsidRDefault="0033152F" w:rsidP="0033152F">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 xml:space="preserve">Wortspeicher </w:t>
            </w:r>
            <w:r w:rsidR="0073215B">
              <w:rPr>
                <w:rStyle w:val="markedcontent"/>
                <w:rFonts w:asciiTheme="minorHAnsi" w:hAnsiTheme="minorHAnsi" w:cstheme="minorHAnsi"/>
                <w:sz w:val="16"/>
                <w:szCs w:val="16"/>
              </w:rPr>
              <w:t>(Plakat und digital)</w:t>
            </w:r>
          </w:p>
          <w:p w:rsidR="0027049B" w:rsidRDefault="0027049B" w:rsidP="0033152F">
            <w:pPr>
              <w:spacing w:after="40" w:line="240" w:lineRule="auto"/>
              <w:rPr>
                <w:rStyle w:val="markedcontent"/>
                <w:rFonts w:asciiTheme="minorHAnsi" w:hAnsiTheme="minorHAnsi" w:cstheme="minorHAnsi"/>
                <w:sz w:val="16"/>
                <w:szCs w:val="16"/>
              </w:rPr>
            </w:pPr>
          </w:p>
          <w:p w:rsidR="0027049B" w:rsidRPr="0033152F" w:rsidRDefault="0027049B" w:rsidP="0033152F">
            <w:pPr>
              <w:spacing w:after="40" w:line="240" w:lineRule="auto"/>
              <w:rPr>
                <w:rStyle w:val="markedcontent"/>
                <w:rFonts w:asciiTheme="minorHAnsi" w:hAnsiTheme="minorHAnsi" w:cstheme="minorHAnsi"/>
                <w:sz w:val="16"/>
                <w:szCs w:val="16"/>
              </w:rPr>
            </w:pPr>
            <w:proofErr w:type="spellStart"/>
            <w:r>
              <w:rPr>
                <w:rStyle w:val="markedcontent"/>
                <w:rFonts w:asciiTheme="minorHAnsi" w:hAnsiTheme="minorHAnsi" w:cstheme="minorHAnsi"/>
                <w:sz w:val="16"/>
                <w:szCs w:val="16"/>
              </w:rPr>
              <w:t>Erklärvideo</w:t>
            </w:r>
            <w:proofErr w:type="spellEnd"/>
          </w:p>
        </w:tc>
      </w:tr>
      <w:tr w:rsidR="0033152F" w:rsidRPr="0086443C" w:rsidTr="00C16D36">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33152F" w:rsidRPr="002614F2" w:rsidRDefault="0033152F" w:rsidP="006E7929">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Anforderungs-bereich 3</w:t>
            </w:r>
          </w:p>
        </w:tc>
        <w:tc>
          <w:tcPr>
            <w:tcW w:w="2931" w:type="pct"/>
            <w:tcMar>
              <w:top w:w="57" w:type="dxa"/>
              <w:bottom w:w="57" w:type="dxa"/>
              <w:right w:w="57" w:type="dxa"/>
            </w:tcMar>
            <w:vAlign w:val="center"/>
          </w:tcPr>
          <w:p w:rsidR="0033152F" w:rsidRPr="008579FD" w:rsidRDefault="008579FD" w:rsidP="00AD6EA0">
            <w:pPr>
              <w:pStyle w:val="IW"/>
              <w:ind w:left="227" w:hanging="227"/>
              <w:rPr>
                <w:rStyle w:val="markedcontent"/>
              </w:rPr>
            </w:pPr>
            <w:r>
              <w:rPr>
                <w:rStyle w:val="markedcontent"/>
              </w:rPr>
              <w:t xml:space="preserve">erforschen </w:t>
            </w:r>
            <w:r w:rsidR="0033152F" w:rsidRPr="008579FD">
              <w:rPr>
                <w:rStyle w:val="markedcontent"/>
              </w:rPr>
              <w:t>unter Nutzung systematischer Strategien alle möglichen Differenzen der ANNA-Zahlenpaare und begründen, warum es keine weiteren Möglichkeiten mehr gibt.</w:t>
            </w:r>
            <w:r w:rsidR="00561781" w:rsidRPr="008579FD">
              <w:rPr>
                <w:rStyle w:val="markedcontent"/>
              </w:rPr>
              <w:t xml:space="preserve"> </w:t>
            </w:r>
          </w:p>
          <w:p w:rsidR="0033152F" w:rsidRPr="008579FD" w:rsidRDefault="0033152F" w:rsidP="00C16D36">
            <w:pPr>
              <w:pStyle w:val="Listenabsatz"/>
              <w:spacing w:after="40" w:line="240" w:lineRule="auto"/>
              <w:ind w:left="170"/>
              <w:contextualSpacing w:val="0"/>
              <w:rPr>
                <w:rStyle w:val="markedcontent"/>
                <w:rFonts w:asciiTheme="minorHAnsi" w:hAnsiTheme="minorHAnsi" w:cstheme="minorHAnsi"/>
                <w:sz w:val="16"/>
                <w:szCs w:val="16"/>
              </w:rPr>
            </w:pPr>
          </w:p>
          <w:p w:rsidR="0033152F" w:rsidRPr="008579FD" w:rsidRDefault="0033152F" w:rsidP="00C16D36">
            <w:pPr>
              <w:pStyle w:val="Listenabsatz"/>
              <w:spacing w:after="40" w:line="240" w:lineRule="auto"/>
              <w:ind w:left="170"/>
              <w:contextualSpacing w:val="0"/>
              <w:rPr>
                <w:rStyle w:val="markedcontent"/>
                <w:rFonts w:asciiTheme="minorHAnsi" w:hAnsiTheme="minorHAnsi" w:cstheme="minorHAnsi"/>
                <w:sz w:val="16"/>
                <w:szCs w:val="16"/>
              </w:rPr>
            </w:pPr>
            <w:r w:rsidRPr="008579FD">
              <w:rPr>
                <w:rStyle w:val="markedcontent"/>
                <w:rFonts w:asciiTheme="minorHAnsi" w:hAnsiTheme="minorHAnsi" w:cstheme="minorHAnsi"/>
                <w:sz w:val="16"/>
                <w:szCs w:val="16"/>
              </w:rPr>
              <w:t>(alle möglichen verschiedenen Differenzen der ANNA-Zahlenpaare)</w:t>
            </w:r>
          </w:p>
        </w:tc>
        <w:tc>
          <w:tcPr>
            <w:tcW w:w="1403" w:type="pct"/>
            <w:vMerge/>
          </w:tcPr>
          <w:p w:rsidR="0033152F" w:rsidRPr="005A60DE" w:rsidRDefault="0033152F" w:rsidP="003A2294">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r w:rsidR="0033152F" w:rsidRPr="0086443C" w:rsidTr="00C16D36">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33152F" w:rsidRPr="002614F2" w:rsidRDefault="0033152F" w:rsidP="006E7929">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33152F" w:rsidRPr="002614F2" w:rsidRDefault="0033152F" w:rsidP="006E7929">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2</w:t>
            </w:r>
          </w:p>
        </w:tc>
        <w:tc>
          <w:tcPr>
            <w:tcW w:w="2931" w:type="pct"/>
            <w:tcMar>
              <w:top w:w="57" w:type="dxa"/>
              <w:bottom w:w="57" w:type="dxa"/>
              <w:right w:w="57" w:type="dxa"/>
            </w:tcMar>
            <w:vAlign w:val="center"/>
          </w:tcPr>
          <w:p w:rsidR="0033152F" w:rsidRPr="00626967" w:rsidRDefault="0033152F" w:rsidP="003A2294">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r w:rsidRPr="00E45CCD">
              <w:rPr>
                <w:rStyle w:val="markedcontent"/>
                <w:rFonts w:asciiTheme="minorHAnsi" w:hAnsiTheme="minorHAnsi" w:cstheme="minorHAnsi"/>
                <w:sz w:val="16"/>
                <w:szCs w:val="16"/>
              </w:rPr>
              <w:t>erforschen die ANNA-Zahlenpaare in Bezug auf gleiche Differenzen und nutzen ihre Entdeckungen über Muster und Strukturen in den Ergebnissen, um weitere ANNA-Zahlenpaare  mit gleichen Ergebniszahlen zu bilden.</w:t>
            </w:r>
            <w:r>
              <w:rPr>
                <w:rStyle w:val="markedcontent"/>
                <w:rFonts w:asciiTheme="minorHAnsi" w:hAnsiTheme="minorHAnsi" w:cstheme="minorHAnsi"/>
                <w:sz w:val="16"/>
                <w:szCs w:val="16"/>
              </w:rPr>
              <w:br/>
            </w:r>
            <w:r>
              <w:rPr>
                <w:rStyle w:val="markedcontent"/>
                <w:rFonts w:asciiTheme="minorHAnsi" w:hAnsiTheme="minorHAnsi" w:cstheme="minorHAnsi"/>
                <w:sz w:val="16"/>
                <w:szCs w:val="16"/>
              </w:rPr>
              <w:br/>
              <w:t>(</w:t>
            </w:r>
            <w:r w:rsidRPr="005505FF">
              <w:rPr>
                <w:rStyle w:val="markedcontent"/>
                <w:rFonts w:asciiTheme="minorHAnsi" w:hAnsiTheme="minorHAnsi" w:cstheme="minorHAnsi"/>
                <w:sz w:val="16"/>
                <w:szCs w:val="16"/>
              </w:rPr>
              <w:t>Differenzen von ANNA-Zahlenpaaren im ZR bist 10000 unter besonderer Beachtung der Subtraktionen mit gleicher Differenz</w:t>
            </w:r>
            <w:r>
              <w:rPr>
                <w:rStyle w:val="markedcontent"/>
                <w:rFonts w:asciiTheme="minorHAnsi" w:hAnsiTheme="minorHAnsi" w:cstheme="minorHAnsi"/>
                <w:sz w:val="16"/>
                <w:szCs w:val="16"/>
              </w:rPr>
              <w:t>)</w:t>
            </w:r>
          </w:p>
        </w:tc>
        <w:tc>
          <w:tcPr>
            <w:tcW w:w="1403" w:type="pct"/>
            <w:vMerge/>
          </w:tcPr>
          <w:p w:rsidR="0033152F" w:rsidRPr="005A60DE" w:rsidRDefault="0033152F" w:rsidP="003A2294">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r w:rsidR="0033152F" w:rsidRPr="0086443C" w:rsidTr="00C16D36">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33152F" w:rsidRPr="002614F2" w:rsidRDefault="0033152F" w:rsidP="006E7929">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33152F" w:rsidRPr="002614F2" w:rsidRDefault="0033152F" w:rsidP="006E7929">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1</w:t>
            </w:r>
          </w:p>
        </w:tc>
        <w:tc>
          <w:tcPr>
            <w:tcW w:w="2931" w:type="pct"/>
            <w:tcMar>
              <w:top w:w="57" w:type="dxa"/>
              <w:bottom w:w="57" w:type="dxa"/>
              <w:right w:w="57" w:type="dxa"/>
            </w:tcMar>
            <w:vAlign w:val="center"/>
          </w:tcPr>
          <w:p w:rsidR="0033152F" w:rsidRPr="00E45CCD" w:rsidRDefault="0033152F" w:rsidP="008579FD">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r w:rsidRPr="005505FF">
              <w:rPr>
                <w:rStyle w:val="markedcontent"/>
                <w:rFonts w:asciiTheme="minorHAnsi" w:hAnsiTheme="minorHAnsi" w:cstheme="minorHAnsi"/>
                <w:sz w:val="16"/>
                <w:szCs w:val="16"/>
              </w:rPr>
              <w:t xml:space="preserve">finden die Schwesterzahlen zu ANNA-Zahlen und </w:t>
            </w:r>
            <w:r w:rsidRPr="008579FD">
              <w:rPr>
                <w:rStyle w:val="markedcontent"/>
                <w:rFonts w:asciiTheme="minorHAnsi" w:hAnsiTheme="minorHAnsi" w:cstheme="minorHAnsi"/>
                <w:sz w:val="16"/>
                <w:szCs w:val="16"/>
              </w:rPr>
              <w:t>berechnen die Differenz</w:t>
            </w:r>
            <w:r w:rsidR="0049594E">
              <w:rPr>
                <w:rStyle w:val="markedcontent"/>
                <w:rFonts w:asciiTheme="minorHAnsi" w:hAnsiTheme="minorHAnsi" w:cstheme="minorHAnsi"/>
                <w:sz w:val="16"/>
                <w:szCs w:val="16"/>
              </w:rPr>
              <w:t>.</w:t>
            </w:r>
            <w:r>
              <w:rPr>
                <w:rStyle w:val="markedcontent"/>
                <w:rFonts w:asciiTheme="minorHAnsi" w:hAnsiTheme="minorHAnsi" w:cstheme="minorHAnsi"/>
                <w:sz w:val="16"/>
                <w:szCs w:val="16"/>
              </w:rPr>
              <w:br/>
            </w:r>
            <w:r>
              <w:rPr>
                <w:rStyle w:val="markedcontent"/>
                <w:rFonts w:asciiTheme="minorHAnsi" w:hAnsiTheme="minorHAnsi" w:cstheme="minorHAnsi"/>
                <w:sz w:val="16"/>
                <w:szCs w:val="16"/>
              </w:rPr>
              <w:br/>
              <w:t>(</w:t>
            </w:r>
            <w:r w:rsidRPr="00C16D36">
              <w:rPr>
                <w:rStyle w:val="markedcontent"/>
                <w:rFonts w:asciiTheme="minorHAnsi" w:hAnsiTheme="minorHAnsi" w:cstheme="minorHAnsi"/>
                <w:sz w:val="16"/>
                <w:szCs w:val="16"/>
              </w:rPr>
              <w:t>Berechnung von Differenzen von ANNA-Zahlenpaaren im ZR bis 10000 unter eigenständiger Bildung der jeweils benötigten Schwesterzahl</w:t>
            </w:r>
            <w:r>
              <w:rPr>
                <w:rStyle w:val="markedcontent"/>
                <w:rFonts w:asciiTheme="minorHAnsi" w:hAnsiTheme="minorHAnsi" w:cstheme="minorHAnsi"/>
                <w:sz w:val="16"/>
                <w:szCs w:val="16"/>
              </w:rPr>
              <w:t>)</w:t>
            </w:r>
            <w:r>
              <w:rPr>
                <w:rStyle w:val="markedcontent"/>
                <w:rFonts w:asciiTheme="minorHAnsi" w:hAnsiTheme="minorHAnsi" w:cstheme="minorHAnsi"/>
                <w:sz w:val="16"/>
                <w:szCs w:val="16"/>
              </w:rPr>
              <w:br/>
            </w:r>
          </w:p>
        </w:tc>
        <w:tc>
          <w:tcPr>
            <w:tcW w:w="1403" w:type="pct"/>
            <w:vMerge/>
          </w:tcPr>
          <w:p w:rsidR="0033152F" w:rsidRPr="005A60DE" w:rsidRDefault="0033152F" w:rsidP="003A2294">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r w:rsidR="0033152F" w:rsidRPr="0086443C" w:rsidTr="00D51233">
        <w:trPr>
          <w:trHeight w:val="1701"/>
        </w:trPr>
        <w:tc>
          <w:tcPr>
            <w:tcW w:w="666" w:type="pct"/>
            <w:tcBorders>
              <w:left w:val="nil"/>
            </w:tcBorders>
            <w:tcMar>
              <w:top w:w="57" w:type="dxa"/>
              <w:bottom w:w="57" w:type="dxa"/>
              <w:right w:w="57" w:type="dxa"/>
            </w:tcMar>
            <w:vAlign w:val="center"/>
          </w:tcPr>
          <w:p w:rsidR="0033152F" w:rsidRPr="002614F2" w:rsidRDefault="0033152F" w:rsidP="006E7929">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Unterstützungs-</w:t>
            </w:r>
          </w:p>
          <w:p w:rsidR="0033152F" w:rsidRPr="002614F2" w:rsidRDefault="0033152F" w:rsidP="006E7929">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2931" w:type="pct"/>
            <w:tcMar>
              <w:top w:w="57" w:type="dxa"/>
              <w:bottom w:w="57" w:type="dxa"/>
              <w:right w:w="57" w:type="dxa"/>
            </w:tcMar>
            <w:vAlign w:val="center"/>
          </w:tcPr>
          <w:p w:rsidR="0033152F" w:rsidRDefault="0033152F" w:rsidP="00E45CCD">
            <w:pPr>
              <w:spacing w:after="0" w:line="240" w:lineRule="auto"/>
              <w:rPr>
                <w:rFonts w:ascii="Tahoma" w:hAnsi="Tahoma" w:cs="Tahoma"/>
                <w:sz w:val="16"/>
                <w:szCs w:val="16"/>
              </w:rPr>
            </w:pPr>
          </w:p>
          <w:p w:rsidR="0033152F" w:rsidRDefault="0033152F" w:rsidP="00AD6EA0">
            <w:pPr>
              <w:pStyle w:val="IW"/>
              <w:ind w:left="227" w:hanging="227"/>
              <w:rPr>
                <w:rStyle w:val="markedcontent"/>
              </w:rPr>
            </w:pPr>
            <w:r w:rsidRPr="00C16D36">
              <w:rPr>
                <w:rStyle w:val="markedcontent"/>
              </w:rPr>
              <w:t xml:space="preserve">bilden </w:t>
            </w:r>
            <w:r w:rsidR="0040775C">
              <w:rPr>
                <w:rStyle w:val="markedcontent"/>
              </w:rPr>
              <w:t xml:space="preserve">(ggf. mit Unterstützung) </w:t>
            </w:r>
            <w:r w:rsidRPr="00C16D36">
              <w:rPr>
                <w:rStyle w:val="markedcontent"/>
              </w:rPr>
              <w:t>verschiedene ANNA- oder ANA-Zahlen und die zugehörigen Schwesterzah</w:t>
            </w:r>
            <w:r w:rsidR="0049594E">
              <w:rPr>
                <w:rStyle w:val="markedcontent"/>
              </w:rPr>
              <w:t>len.</w:t>
            </w:r>
          </w:p>
          <w:p w:rsidR="008406F6" w:rsidRDefault="008406F6" w:rsidP="00AD6EA0">
            <w:pPr>
              <w:pStyle w:val="IW"/>
              <w:ind w:left="227" w:hanging="227"/>
              <w:rPr>
                <w:rStyle w:val="markedcontent"/>
              </w:rPr>
            </w:pPr>
            <w:r>
              <w:rPr>
                <w:rStyle w:val="markedcontent"/>
              </w:rPr>
              <w:t>bilden Umkehrzahlen.</w:t>
            </w:r>
          </w:p>
          <w:p w:rsidR="006D73C7" w:rsidRDefault="00AD6EA0" w:rsidP="003E3451">
            <w:pPr>
              <w:pStyle w:val="IW"/>
              <w:ind w:left="227" w:hanging="227"/>
              <w:rPr>
                <w:rStyle w:val="markedcontent"/>
              </w:rPr>
            </w:pPr>
            <w:r w:rsidRPr="00597109">
              <w:rPr>
                <w:rStyle w:val="markedcontent"/>
              </w:rPr>
              <w:t>legen ANNA-Muster in F</w:t>
            </w:r>
            <w:r w:rsidR="006D73C7">
              <w:rPr>
                <w:rStyle w:val="markedcontent"/>
              </w:rPr>
              <w:t>orm von Figuren oder Bildkarten.</w:t>
            </w:r>
          </w:p>
          <w:p w:rsidR="00AD6EA0" w:rsidRPr="00597109" w:rsidRDefault="00AD6EA0" w:rsidP="003E3451">
            <w:pPr>
              <w:pStyle w:val="IW"/>
              <w:ind w:left="227" w:hanging="227"/>
              <w:rPr>
                <w:rStyle w:val="markedcontent"/>
              </w:rPr>
            </w:pPr>
            <w:r w:rsidRPr="00597109">
              <w:rPr>
                <w:rStyle w:val="markedcontent"/>
              </w:rPr>
              <w:t xml:space="preserve">lernen die Begriffe und räumlichen Funktionen „innen“ und „außen“ kennen </w:t>
            </w:r>
          </w:p>
          <w:p w:rsidR="00AD6EA0" w:rsidRDefault="00AD6EA0" w:rsidP="00AD6EA0">
            <w:pPr>
              <w:spacing w:after="0" w:line="240" w:lineRule="auto"/>
              <w:rPr>
                <w:rFonts w:ascii="Tahoma" w:hAnsi="Tahoma" w:cs="Tahoma"/>
                <w:color w:val="FF0000"/>
                <w:sz w:val="16"/>
                <w:szCs w:val="16"/>
              </w:rPr>
            </w:pPr>
          </w:p>
          <w:p w:rsidR="0040775C" w:rsidRPr="00C16D36" w:rsidRDefault="0040775C" w:rsidP="0040775C">
            <w:pPr>
              <w:pStyle w:val="IW"/>
              <w:numPr>
                <w:ilvl w:val="0"/>
                <w:numId w:val="0"/>
              </w:numPr>
              <w:rPr>
                <w:rStyle w:val="markedcontent"/>
              </w:rPr>
            </w:pPr>
          </w:p>
        </w:tc>
        <w:tc>
          <w:tcPr>
            <w:tcW w:w="1403" w:type="pct"/>
            <w:vMerge/>
          </w:tcPr>
          <w:p w:rsidR="0033152F" w:rsidRPr="005A60DE" w:rsidRDefault="0033152F" w:rsidP="003A2294">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bl>
    <w:p w:rsidR="002614F2" w:rsidRDefault="002614F2" w:rsidP="00E65B66">
      <w:pPr>
        <w:pStyle w:val="IWTextkleinohneZeilenabstand"/>
      </w:pPr>
    </w:p>
    <w:p w:rsidR="0016363B" w:rsidRDefault="0016363B">
      <w:pPr>
        <w:spacing w:after="0" w:line="240" w:lineRule="auto"/>
      </w:pPr>
      <w:r>
        <w:br w:type="page"/>
      </w:r>
    </w:p>
    <w:p w:rsidR="00D459E6" w:rsidRDefault="0016363B" w:rsidP="0016363B">
      <w:pPr>
        <w:pStyle w:val="IWTextsortenangabe"/>
        <w:rPr>
          <w:sz w:val="30"/>
          <w:szCs w:val="30"/>
        </w:rPr>
      </w:pPr>
      <w:r>
        <w:rPr>
          <w:sz w:val="30"/>
          <w:szCs w:val="30"/>
        </w:rPr>
        <w:lastRenderedPageBreak/>
        <w:t>3</w:t>
      </w:r>
      <w:r w:rsidRPr="005704BB">
        <w:rPr>
          <w:sz w:val="30"/>
          <w:szCs w:val="30"/>
        </w:rPr>
        <w:t>/</w:t>
      </w:r>
      <w:r>
        <w:rPr>
          <w:sz w:val="30"/>
          <w:szCs w:val="30"/>
        </w:rPr>
        <w:t>4</w:t>
      </w:r>
      <w:r w:rsidRPr="005704BB">
        <w:rPr>
          <w:sz w:val="30"/>
          <w:szCs w:val="30"/>
        </w:rPr>
        <w:t xml:space="preserve"> | </w:t>
      </w:r>
      <w:r w:rsidR="00D459E6" w:rsidRPr="00D459E6">
        <w:rPr>
          <w:sz w:val="30"/>
          <w:szCs w:val="30"/>
        </w:rPr>
        <w:t xml:space="preserve">Unterrichtsvorhaben </w:t>
      </w:r>
    </w:p>
    <w:p w:rsidR="0016363B" w:rsidRPr="00585C76" w:rsidRDefault="0049594E" w:rsidP="0016363B">
      <w:pPr>
        <w:pStyle w:val="IWTextsortenangabe"/>
        <w:rPr>
          <w:sz w:val="30"/>
          <w:szCs w:val="30"/>
        </w:rPr>
      </w:pPr>
      <w:r>
        <w:rPr>
          <w:sz w:val="30"/>
          <w:szCs w:val="30"/>
        </w:rPr>
        <w:t xml:space="preserve">Arithmetische </w:t>
      </w:r>
      <w:r w:rsidR="007C55BB">
        <w:rPr>
          <w:sz w:val="30"/>
          <w:szCs w:val="30"/>
        </w:rPr>
        <w:t>Zusammenhänge</w:t>
      </w:r>
      <w:r w:rsidR="0016363B">
        <w:rPr>
          <w:sz w:val="30"/>
          <w:szCs w:val="30"/>
        </w:rPr>
        <w:t xml:space="preserve"> </w:t>
      </w:r>
      <w:r w:rsidR="00CD47AF">
        <w:rPr>
          <w:sz w:val="30"/>
          <w:szCs w:val="30"/>
        </w:rPr>
        <w:t xml:space="preserve">in </w:t>
      </w:r>
      <w:r w:rsidR="0016363B">
        <w:rPr>
          <w:sz w:val="30"/>
          <w:szCs w:val="30"/>
        </w:rPr>
        <w:t>Zahlengitter</w:t>
      </w:r>
      <w:r w:rsidR="00CD47AF">
        <w:rPr>
          <w:sz w:val="30"/>
          <w:szCs w:val="30"/>
        </w:rPr>
        <w:t xml:space="preserve">n </w:t>
      </w:r>
    </w:p>
    <w:p w:rsidR="0016363B" w:rsidRPr="00BD591E" w:rsidRDefault="00D459E6" w:rsidP="0016363B">
      <w:pPr>
        <w:pStyle w:val="IW13ohne"/>
      </w:pPr>
      <w:r>
        <w:t>Gemeinsamer Plan</w:t>
      </w:r>
    </w:p>
    <w:p w:rsidR="0016363B" w:rsidRPr="00BD591E" w:rsidRDefault="0016363B" w:rsidP="0016363B">
      <w:pPr>
        <w:pStyle w:val="IWText"/>
      </w:pPr>
      <w:r>
        <w:t xml:space="preserve">Wir </w:t>
      </w:r>
      <w:r w:rsidR="003E1352" w:rsidRPr="004365BE">
        <w:t>erforschen</w:t>
      </w:r>
      <w:r w:rsidR="00CD47AF">
        <w:t xml:space="preserve"> Zahlengitter.</w:t>
      </w:r>
      <w:r w:rsidR="0027049B">
        <w:t xml:space="preserve"> </w:t>
      </w:r>
    </w:p>
    <w:p w:rsidR="0016363B" w:rsidRPr="00BD591E" w:rsidRDefault="0016363B" w:rsidP="0016363B">
      <w:pPr>
        <w:pStyle w:val="IW13ohne"/>
      </w:pPr>
      <w:r w:rsidRPr="00BD591E">
        <w:t>Didaktische Et</w:t>
      </w:r>
      <w:r>
        <w:t>a</w:t>
      </w:r>
      <w:r w:rsidRPr="00BD591E">
        <w:t>ppen</w:t>
      </w:r>
    </w:p>
    <w:p w:rsidR="0016363B" w:rsidRDefault="000253B3" w:rsidP="000253B3">
      <w:pPr>
        <w:pStyle w:val="IWaufNummer"/>
        <w:numPr>
          <w:ilvl w:val="0"/>
          <w:numId w:val="15"/>
        </w:numPr>
      </w:pPr>
      <w:r>
        <w:t>Format</w:t>
      </w:r>
      <w:r w:rsidR="00E22E7F">
        <w:t xml:space="preserve"> </w:t>
      </w:r>
      <w:r>
        <w:t>„Zahlengitter“</w:t>
      </w:r>
      <w:r w:rsidR="00E22E7F">
        <w:t xml:space="preserve"> </w:t>
      </w:r>
      <w:r w:rsidR="00C679CC">
        <w:t>nachvollziehen</w:t>
      </w:r>
      <w:r w:rsidR="00E22E7F">
        <w:t>, offene Aufgaben erproben</w:t>
      </w:r>
    </w:p>
    <w:p w:rsidR="00CA58A2" w:rsidRDefault="00E22E7F" w:rsidP="004A7813">
      <w:pPr>
        <w:pStyle w:val="IWaufNummer"/>
        <w:numPr>
          <w:ilvl w:val="0"/>
          <w:numId w:val="15"/>
        </w:numPr>
      </w:pPr>
      <w:r w:rsidRPr="000253B3">
        <w:t>Zusammenhänge in Zahlengittern</w:t>
      </w:r>
      <w:r>
        <w:t xml:space="preserve"> entdecken</w:t>
      </w:r>
      <w:r w:rsidR="00DD2056">
        <w:t xml:space="preserve"> </w:t>
      </w:r>
    </w:p>
    <w:p w:rsidR="0016363B" w:rsidRDefault="000253B3" w:rsidP="004A7813">
      <w:pPr>
        <w:pStyle w:val="IWaufNummer"/>
        <w:numPr>
          <w:ilvl w:val="0"/>
          <w:numId w:val="15"/>
        </w:numPr>
      </w:pPr>
      <w:r>
        <w:t xml:space="preserve">Entdeckungen zu Zahlengittern </w:t>
      </w:r>
      <w:r w:rsidR="00CA58A2">
        <w:t xml:space="preserve">reflektieren </w:t>
      </w:r>
      <w:r>
        <w:t>(Mathekonferenz)</w:t>
      </w:r>
    </w:p>
    <w:p w:rsidR="00137D27" w:rsidRDefault="0016363B" w:rsidP="00137D27">
      <w:pPr>
        <w:pStyle w:val="IW13ohne"/>
      </w:pPr>
      <w:r w:rsidRPr="00280F08">
        <w:t>Ich-kann-Lernziele</w:t>
      </w:r>
      <w:r>
        <w:t xml:space="preserve"> </w:t>
      </w:r>
      <w:r w:rsidR="0040775C">
        <w:br/>
      </w:r>
      <w:r w:rsidR="0040775C" w:rsidRPr="00F54A52">
        <w:rPr>
          <w:rStyle w:val="IWTextZchn"/>
          <w:b w:val="0"/>
          <w:i/>
        </w:rPr>
        <w:t>Beispiele für mittleres Anforderungsniveau</w:t>
      </w:r>
    </w:p>
    <w:p w:rsidR="00E2550E" w:rsidRPr="00CD4C92" w:rsidRDefault="00E2550E" w:rsidP="00E2550E">
      <w:pPr>
        <w:pStyle w:val="IWText"/>
      </w:pPr>
      <w:r w:rsidRPr="00CD4C92">
        <w:t xml:space="preserve">Ich kann Zahlengitter berechnen. </w:t>
      </w:r>
    </w:p>
    <w:p w:rsidR="00E2550E" w:rsidRDefault="00E2550E" w:rsidP="00E2550E">
      <w:pPr>
        <w:pStyle w:val="IWText"/>
      </w:pPr>
      <w:r>
        <w:t>Ich kann den Lösungsweg zur Berechnung meiner Zahlengitter beschreiben.</w:t>
      </w:r>
    </w:p>
    <w:p w:rsidR="00E2550E" w:rsidRPr="00CD4C92" w:rsidRDefault="00E2550E" w:rsidP="00E2550E">
      <w:pPr>
        <w:pStyle w:val="IWText"/>
      </w:pPr>
      <w:r w:rsidRPr="00CD4C92">
        <w:t>Ich kann meine Entdeckungen zu Zahlengittern so beschreiben, dass andere sie verstehen.</w:t>
      </w:r>
    </w:p>
    <w:p w:rsidR="0040775C" w:rsidRDefault="008579FD" w:rsidP="0040775C">
      <w:pPr>
        <w:pStyle w:val="IW13ohne"/>
        <w:rPr>
          <w:rStyle w:val="IWTextZchn"/>
          <w:b w:val="0"/>
          <w:i/>
          <w:highlight w:val="yellow"/>
        </w:rPr>
      </w:pPr>
      <w:r>
        <w:t xml:space="preserve">Wortspeicher </w:t>
      </w:r>
      <w:r w:rsidR="0040775C">
        <w:br/>
      </w:r>
      <w:r w:rsidR="0040775C" w:rsidRPr="00F54A52">
        <w:rPr>
          <w:rStyle w:val="IWTextZchn"/>
          <w:b w:val="0"/>
          <w:i/>
        </w:rPr>
        <w:t>audio-visuell unterstützt</w:t>
      </w:r>
    </w:p>
    <w:p w:rsidR="0016363B" w:rsidRDefault="004338FF" w:rsidP="0016363B">
      <w:pPr>
        <w:pStyle w:val="IWText"/>
      </w:pPr>
      <w:r w:rsidRPr="004365BE">
        <w:rPr>
          <w:color w:val="C00000"/>
        </w:rPr>
        <w:t>die</w:t>
      </w:r>
      <w:r>
        <w:t xml:space="preserve"> </w:t>
      </w:r>
      <w:r w:rsidR="00A3328C">
        <w:t xml:space="preserve">Plus-Zahl, </w:t>
      </w:r>
      <w:r w:rsidRPr="004365BE">
        <w:rPr>
          <w:color w:val="C00000"/>
        </w:rPr>
        <w:t>die</w:t>
      </w:r>
      <w:r>
        <w:t xml:space="preserve"> </w:t>
      </w:r>
      <w:r w:rsidR="00137D27">
        <w:t>ober</w:t>
      </w:r>
      <w:r w:rsidR="00137D27" w:rsidRPr="004365BE">
        <w:rPr>
          <w:color w:val="000000" w:themeColor="text1"/>
        </w:rPr>
        <w:t>e</w:t>
      </w:r>
      <w:r w:rsidR="00137D27">
        <w:t xml:space="preserve"> Plus-Zahl, </w:t>
      </w:r>
      <w:r w:rsidRPr="004365BE">
        <w:rPr>
          <w:color w:val="C00000"/>
        </w:rPr>
        <w:t>die</w:t>
      </w:r>
      <w:r>
        <w:t xml:space="preserve"> </w:t>
      </w:r>
      <w:r w:rsidR="00137D27">
        <w:t>link</w:t>
      </w:r>
      <w:r w:rsidR="00137D27" w:rsidRPr="004365BE">
        <w:rPr>
          <w:color w:val="000000" w:themeColor="text1"/>
        </w:rPr>
        <w:t>e</w:t>
      </w:r>
      <w:r w:rsidR="00137D27">
        <w:t xml:space="preserve"> </w:t>
      </w:r>
      <w:proofErr w:type="spellStart"/>
      <w:r w:rsidR="00137D27">
        <w:t>Pluszahl</w:t>
      </w:r>
      <w:proofErr w:type="spellEnd"/>
    </w:p>
    <w:p w:rsidR="00137D27" w:rsidRDefault="004338FF" w:rsidP="0016363B">
      <w:pPr>
        <w:pStyle w:val="IWText"/>
      </w:pPr>
      <w:r w:rsidRPr="004365BE">
        <w:rPr>
          <w:color w:val="C00000"/>
        </w:rPr>
        <w:t>die</w:t>
      </w:r>
      <w:r>
        <w:t xml:space="preserve"> </w:t>
      </w:r>
      <w:r w:rsidR="00137D27">
        <w:t xml:space="preserve">Startzahl, </w:t>
      </w:r>
      <w:r w:rsidRPr="004365BE">
        <w:rPr>
          <w:color w:val="C00000"/>
        </w:rPr>
        <w:t>die</w:t>
      </w:r>
      <w:r>
        <w:t xml:space="preserve"> </w:t>
      </w:r>
      <w:r w:rsidR="00137D27">
        <w:t xml:space="preserve">Mittelzahl, </w:t>
      </w:r>
      <w:r w:rsidRPr="004365BE">
        <w:rPr>
          <w:color w:val="C00000"/>
        </w:rPr>
        <w:t>die</w:t>
      </w:r>
      <w:r>
        <w:t xml:space="preserve"> </w:t>
      </w:r>
      <w:proofErr w:type="spellStart"/>
      <w:r w:rsidR="00137D27">
        <w:t>Zielzahl</w:t>
      </w:r>
      <w:proofErr w:type="spellEnd"/>
    </w:p>
    <w:p w:rsidR="0016363B" w:rsidRDefault="004338FF" w:rsidP="0016363B">
      <w:pPr>
        <w:pStyle w:val="IWText"/>
      </w:pPr>
      <w:r w:rsidRPr="004365BE">
        <w:rPr>
          <w:color w:val="C00000"/>
        </w:rPr>
        <w:t>die</w:t>
      </w:r>
      <w:r>
        <w:t xml:space="preserve"> </w:t>
      </w:r>
      <w:r w:rsidR="00137D27">
        <w:t>Addition</w:t>
      </w:r>
    </w:p>
    <w:p w:rsidR="007733BE" w:rsidRDefault="007733BE">
      <w:pPr>
        <w:spacing w:after="0" w:line="240" w:lineRule="auto"/>
        <w:rPr>
          <w:b/>
          <w:sz w:val="26"/>
        </w:rPr>
      </w:pPr>
      <w:r>
        <w:br w:type="page"/>
      </w:r>
    </w:p>
    <w:p w:rsidR="0016363B" w:rsidRPr="000878E5" w:rsidRDefault="0016363B" w:rsidP="0016363B">
      <w:pPr>
        <w:pStyle w:val="IW13ohne"/>
      </w:pPr>
      <w:r>
        <w:lastRenderedPageBreak/>
        <w:t>D</w:t>
      </w:r>
      <w:r w:rsidRPr="000878E5">
        <w:t>idaktisch-methodische Anmerkungen</w:t>
      </w:r>
    </w:p>
    <w:p w:rsidR="0016363B" w:rsidRDefault="0016363B" w:rsidP="0016363B">
      <w:pPr>
        <w:pStyle w:val="IWText"/>
      </w:pPr>
      <w:r>
        <w:t xml:space="preserve">Das Aufgabenformat der </w:t>
      </w:r>
      <w:r w:rsidR="007C55BB">
        <w:t>Zahlengitter</w:t>
      </w:r>
      <w:r>
        <w:t xml:space="preserve"> ermöglicht den Kindern </w:t>
      </w:r>
      <w:r w:rsidR="007C55BB">
        <w:t xml:space="preserve">arithmetische </w:t>
      </w:r>
      <w:r w:rsidRPr="00B54289">
        <w:t xml:space="preserve">Zusammenhänge zu entdecken, </w:t>
      </w:r>
      <w:r>
        <w:t xml:space="preserve">zu beschreiben und zu begründen. Zum anderen üben sie </w:t>
      </w:r>
      <w:r w:rsidR="007C55BB">
        <w:t>die Addition im Kopf. Der Zahlenraum ist bewusst zunächst auf 20 beschränkt, damit die Kinder die Entdeckungen und Erforschungen frei von möglichen Rechenproblemen machen können.</w:t>
      </w:r>
    </w:p>
    <w:p w:rsidR="0016363B" w:rsidRDefault="007C55BB" w:rsidP="0016363B">
      <w:pPr>
        <w:pStyle w:val="IWText"/>
      </w:pPr>
      <w:r>
        <w:t xml:space="preserve">Im Zahlengitter bilden alle enthaltenen Zahlen und Aufgaben einen </w:t>
      </w:r>
      <w:r w:rsidR="00091039">
        <w:t>Zusammenhang. Entdeckendes Lernen am Zahlengitter ermöglicht den Kindern sowohl unsystematisch als auch systematisch vorzugehen. Kinder, die strukturelle Beziehungen zwar entdecken, diese aber noch nicht begründen können, erarbeiten sich eine gut</w:t>
      </w:r>
      <w:r w:rsidR="00A3328C">
        <w:t>e</w:t>
      </w:r>
      <w:r w:rsidR="00091039">
        <w:t xml:space="preserve"> Basis für das Begründen.</w:t>
      </w:r>
    </w:p>
    <w:p w:rsidR="00FC6847" w:rsidRPr="008F7948" w:rsidRDefault="00FC6847" w:rsidP="00FC6847">
      <w:pPr>
        <w:pStyle w:val="KTText"/>
      </w:pPr>
      <w:r>
        <w:t xml:space="preserve">Über ein </w:t>
      </w:r>
      <w:proofErr w:type="spellStart"/>
      <w:r>
        <w:t>Erklärvideo</w:t>
      </w:r>
      <w:proofErr w:type="spellEnd"/>
      <w:r>
        <w:t xml:space="preserve"> können die Kinder notwendige Informationen zum Aufgabenformat auch selbstständig abrufen.</w:t>
      </w:r>
    </w:p>
    <w:p w:rsidR="0079390D" w:rsidRDefault="00E2550E" w:rsidP="00A3328C">
      <w:pPr>
        <w:pStyle w:val="IWText"/>
        <w:rPr>
          <w:i/>
        </w:rPr>
      </w:pPr>
      <w:r>
        <w:rPr>
          <w:noProof/>
          <w:lang w:eastAsia="de-DE"/>
        </w:rPr>
        <w:drawing>
          <wp:anchor distT="0" distB="0" distL="114300" distR="114300" simplePos="0" relativeHeight="251659264" behindDoc="0" locked="0" layoutInCell="1" allowOverlap="1" wp14:anchorId="55385BFF" wp14:editId="6E2E26AB">
            <wp:simplePos x="0" y="0"/>
            <wp:positionH relativeFrom="margin">
              <wp:posOffset>4933315</wp:posOffset>
            </wp:positionH>
            <wp:positionV relativeFrom="paragraph">
              <wp:posOffset>6350</wp:posOffset>
            </wp:positionV>
            <wp:extent cx="827405" cy="827405"/>
            <wp:effectExtent l="0" t="0" r="0" b="0"/>
            <wp:wrapNone/>
            <wp:docPr id="22" name="Grafik 22" descr="https://chart.apis.google.com/chart?chs=300x300&amp;cht=qr&amp;chl=https%3A%2F%2Fkira.dzlm.de%2Fnode%2F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apis.google.com/chart?chs=300x300&amp;cht=qr&amp;chl=https%3A%2F%2Fkira.dzlm.de%2Fnode%2F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w="3175">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4624" behindDoc="0" locked="0" layoutInCell="1" allowOverlap="1" wp14:anchorId="7033C0C0" wp14:editId="0C766C55">
                <wp:simplePos x="0" y="0"/>
                <wp:positionH relativeFrom="column">
                  <wp:posOffset>4980940</wp:posOffset>
                </wp:positionH>
                <wp:positionV relativeFrom="paragraph">
                  <wp:posOffset>60808</wp:posOffset>
                </wp:positionV>
                <wp:extent cx="720000" cy="720000"/>
                <wp:effectExtent l="0" t="0" r="23495" b="23495"/>
                <wp:wrapNone/>
                <wp:docPr id="11" name="Rechteck 11"/>
                <wp:cNvGraphicFramePr/>
                <a:graphic xmlns:a="http://schemas.openxmlformats.org/drawingml/2006/main">
                  <a:graphicData uri="http://schemas.microsoft.com/office/word/2010/wordprocessingShape">
                    <wps:wsp>
                      <wps:cNvSpPr/>
                      <wps:spPr>
                        <a:xfrm>
                          <a:off x="0" y="0"/>
                          <a:ext cx="720000" cy="72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5B46" id="Rechteck 11" o:spid="_x0000_s1026" style="position:absolute;margin-left:392.2pt;margin-top:4.8pt;width:56.7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" filled="f" strokecolor="black [3213]" strokeweight=".25pt"/>
            </w:pict>
          </mc:Fallback>
        </mc:AlternateContent>
      </w:r>
      <w:r w:rsidR="00477410" w:rsidRPr="00D46CF0">
        <w:rPr>
          <w:i/>
        </w:rPr>
        <w:t xml:space="preserve">ausführlich unter </w:t>
      </w:r>
    </w:p>
    <w:p w:rsidR="00A3328C" w:rsidRPr="004365BE" w:rsidRDefault="00060E7D" w:rsidP="00A3328C">
      <w:pPr>
        <w:pStyle w:val="IWText"/>
        <w:rPr>
          <w:i/>
        </w:rPr>
      </w:pPr>
      <w:hyperlink r:id="rId23" w:history="1">
        <w:r w:rsidR="0079390D" w:rsidRPr="0079390D">
          <w:rPr>
            <w:i/>
          </w:rPr>
          <w:t>kira.dzlm.de/</w:t>
        </w:r>
        <w:proofErr w:type="spellStart"/>
        <w:r w:rsidR="0079390D" w:rsidRPr="0079390D">
          <w:rPr>
            <w:i/>
          </w:rPr>
          <w:t>node</w:t>
        </w:r>
        <w:proofErr w:type="spellEnd"/>
        <w:r w:rsidR="0079390D" w:rsidRPr="0079390D">
          <w:rPr>
            <w:i/>
          </w:rPr>
          <w:t>/138</w:t>
        </w:r>
      </w:hyperlink>
    </w:p>
    <w:p w:rsidR="0016363B" w:rsidRPr="00BD591E" w:rsidRDefault="0016363B" w:rsidP="0016363B">
      <w:pPr>
        <w:pStyle w:val="IW13ohne"/>
      </w:pPr>
      <w:r w:rsidRPr="00BD591E">
        <w:t xml:space="preserve">Sachinformation für </w:t>
      </w:r>
      <w:proofErr w:type="spellStart"/>
      <w:r w:rsidRPr="00BD591E">
        <w:t>Lehrer·innen</w:t>
      </w:r>
      <w:proofErr w:type="spellEnd"/>
    </w:p>
    <w:p w:rsidR="00F17FCA" w:rsidRPr="00523021" w:rsidRDefault="0016363B" w:rsidP="00527D0C">
      <w:pPr>
        <w:pStyle w:val="IWText"/>
      </w:pPr>
      <w:r>
        <w:t xml:space="preserve">Mathematische </w:t>
      </w:r>
      <w:r w:rsidRPr="00527D0C">
        <w:t>Aspekte</w:t>
      </w:r>
      <w:r w:rsidR="004365BE">
        <w:t>:</w:t>
      </w:r>
    </w:p>
    <w:p w:rsidR="00A3328C" w:rsidRDefault="00A3328C" w:rsidP="004365BE">
      <w:pPr>
        <w:pStyle w:val="IWaufPunkt"/>
        <w:numPr>
          <w:ilvl w:val="0"/>
          <w:numId w:val="37"/>
        </w:numPr>
        <w:ind w:left="227" w:hanging="227"/>
      </w:pPr>
      <w:r>
        <w:t>Aufgabenvorschrift des Zahlengitters</w:t>
      </w:r>
    </w:p>
    <w:p w:rsidR="0016363B" w:rsidRDefault="00477410" w:rsidP="004365BE">
      <w:pPr>
        <w:pStyle w:val="IWaufPunkt"/>
        <w:numPr>
          <w:ilvl w:val="0"/>
          <w:numId w:val="37"/>
        </w:numPr>
        <w:ind w:left="227" w:hanging="227"/>
      </w:pPr>
      <w:r>
        <w:t>operative Zusammenhänge im Zahlengitter</w:t>
      </w:r>
    </w:p>
    <w:p w:rsidR="00FD6D28" w:rsidRDefault="00FD6D28" w:rsidP="004365BE">
      <w:pPr>
        <w:pStyle w:val="IWaufPunkt"/>
        <w:numPr>
          <w:ilvl w:val="0"/>
          <w:numId w:val="37"/>
        </w:numPr>
        <w:ind w:left="227" w:hanging="227"/>
      </w:pPr>
      <w:r>
        <w:t>Eigenschaften von Teilbarkeit und Primzahlen</w:t>
      </w:r>
    </w:p>
    <w:p w:rsidR="0079390D" w:rsidRDefault="00E2550E" w:rsidP="0079390D">
      <w:pPr>
        <w:pStyle w:val="IWText"/>
        <w:rPr>
          <w:i/>
        </w:rPr>
      </w:pPr>
      <w:r w:rsidRPr="00E2550E">
        <w:rPr>
          <w:i/>
          <w:noProof/>
          <w:lang w:eastAsia="de-DE"/>
        </w:rPr>
        <w:drawing>
          <wp:anchor distT="0" distB="0" distL="114300" distR="114300" simplePos="0" relativeHeight="251676672" behindDoc="0" locked="0" layoutInCell="1" allowOverlap="1" wp14:anchorId="6C705853" wp14:editId="2CF95686">
            <wp:simplePos x="0" y="0"/>
            <wp:positionH relativeFrom="margin">
              <wp:posOffset>4926330</wp:posOffset>
            </wp:positionH>
            <wp:positionV relativeFrom="paragraph">
              <wp:posOffset>7620</wp:posOffset>
            </wp:positionV>
            <wp:extent cx="827405" cy="827405"/>
            <wp:effectExtent l="0" t="0" r="0" b="0"/>
            <wp:wrapNone/>
            <wp:docPr id="13" name="Grafik 13" descr="https://chart.apis.google.com/chart?chs=300x300&amp;cht=qr&amp;chl=https%3A%2F%2Fkira.dzlm.de%2Fnode%2F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apis.google.com/chart?chs=300x300&amp;cht=qr&amp;chl=https%3A%2F%2Fkira.dzlm.de%2Fnode%2F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Pr="00E2550E">
        <w:rPr>
          <w:i/>
          <w:noProof/>
          <w:lang w:eastAsia="de-DE"/>
        </w:rPr>
        <mc:AlternateContent>
          <mc:Choice Requires="wps">
            <w:drawing>
              <wp:anchor distT="0" distB="0" distL="114300" distR="114300" simplePos="0" relativeHeight="251677696" behindDoc="0" locked="0" layoutInCell="1" allowOverlap="1" wp14:anchorId="65241937" wp14:editId="34E83703">
                <wp:simplePos x="0" y="0"/>
                <wp:positionH relativeFrom="column">
                  <wp:posOffset>4974467</wp:posOffset>
                </wp:positionH>
                <wp:positionV relativeFrom="paragraph">
                  <wp:posOffset>61804</wp:posOffset>
                </wp:positionV>
                <wp:extent cx="720000" cy="720000"/>
                <wp:effectExtent l="0" t="0" r="23495" b="23495"/>
                <wp:wrapNone/>
                <wp:docPr id="12" name="Rechteck 12"/>
                <wp:cNvGraphicFramePr/>
                <a:graphic xmlns:a="http://schemas.openxmlformats.org/drawingml/2006/main">
                  <a:graphicData uri="http://schemas.microsoft.com/office/word/2010/wordprocessingShape">
                    <wps:wsp>
                      <wps:cNvSpPr/>
                      <wps:spPr>
                        <a:xfrm>
                          <a:off x="0" y="0"/>
                          <a:ext cx="720000" cy="72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F4D7F" id="Rechteck 12" o:spid="_x0000_s1026" style="position:absolute;margin-left:391.7pt;margin-top:4.85pt;width:56.7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" filled="f" strokecolor="black [3213]" strokeweight=".25pt"/>
            </w:pict>
          </mc:Fallback>
        </mc:AlternateContent>
      </w:r>
      <w:r w:rsidR="0079390D" w:rsidRPr="00D46CF0">
        <w:rPr>
          <w:i/>
        </w:rPr>
        <w:t xml:space="preserve">ausführlich unter </w:t>
      </w:r>
    </w:p>
    <w:p w:rsidR="0079390D" w:rsidRPr="004365BE" w:rsidRDefault="00060E7D" w:rsidP="0079390D">
      <w:pPr>
        <w:pStyle w:val="IWText"/>
        <w:rPr>
          <w:i/>
        </w:rPr>
      </w:pPr>
      <w:hyperlink r:id="rId24" w:history="1">
        <w:r w:rsidR="0079390D" w:rsidRPr="0079390D">
          <w:rPr>
            <w:i/>
          </w:rPr>
          <w:t>kira.dzlm.de/</w:t>
        </w:r>
        <w:proofErr w:type="spellStart"/>
        <w:r w:rsidR="0079390D" w:rsidRPr="0079390D">
          <w:rPr>
            <w:i/>
          </w:rPr>
          <w:t>node</w:t>
        </w:r>
        <w:proofErr w:type="spellEnd"/>
        <w:r w:rsidR="0079390D" w:rsidRPr="0079390D">
          <w:rPr>
            <w:i/>
          </w:rPr>
          <w:t>/138</w:t>
        </w:r>
      </w:hyperlink>
    </w:p>
    <w:p w:rsidR="0016363B" w:rsidRPr="00A92084" w:rsidRDefault="0016363B" w:rsidP="0016363B">
      <w:pPr>
        <w:pStyle w:val="IW13ohne"/>
      </w:pPr>
      <w:r>
        <w:t xml:space="preserve">Kompetenzerwartungen lt. Lehrplan </w:t>
      </w:r>
    </w:p>
    <w:p w:rsidR="0016363B" w:rsidRPr="00D54A2E" w:rsidRDefault="0016363B" w:rsidP="0016363B">
      <w:pPr>
        <w:pStyle w:val="KTnormalTextklein"/>
        <w:spacing w:line="240" w:lineRule="auto"/>
        <w:rPr>
          <w:i/>
          <w:lang w:eastAsia="de-DE"/>
        </w:rPr>
      </w:pPr>
      <w:r w:rsidRPr="00D54A2E">
        <w:rPr>
          <w:i/>
          <w:lang w:eastAsia="de-DE"/>
        </w:rPr>
        <w:t>Die Schülerinnen und Schüler …</w:t>
      </w:r>
    </w:p>
    <w:p w:rsidR="0016363B" w:rsidRPr="001B3579" w:rsidRDefault="0016363B" w:rsidP="0016363B">
      <w:pPr>
        <w:autoSpaceDE w:val="0"/>
        <w:autoSpaceDN w:val="0"/>
        <w:adjustRightInd w:val="0"/>
        <w:spacing w:after="80" w:line="240" w:lineRule="auto"/>
        <w:rPr>
          <w:b/>
          <w:lang w:eastAsia="de-DE"/>
        </w:rPr>
      </w:pPr>
      <w:r>
        <w:rPr>
          <w:b/>
          <w:lang w:eastAsia="de-DE"/>
        </w:rPr>
        <w:t>p</w:t>
      </w:r>
      <w:r w:rsidRPr="001B3579">
        <w:rPr>
          <w:b/>
          <w:lang w:eastAsia="de-DE"/>
        </w:rPr>
        <w:t>rozessbezogen</w:t>
      </w:r>
      <w:r>
        <w:rPr>
          <w:b/>
          <w:lang w:eastAsia="de-DE"/>
        </w:rPr>
        <w:t xml:space="preserve">: </w:t>
      </w:r>
      <w:r w:rsidRPr="001B3579">
        <w:rPr>
          <w:b/>
          <w:lang w:eastAsia="de-DE"/>
        </w:rPr>
        <w:t>Problemlösen – Erkunden, Lösen, Reflektieren</w:t>
      </w:r>
    </w:p>
    <w:p w:rsidR="00C40141" w:rsidRDefault="00C40141" w:rsidP="00C40141">
      <w:pPr>
        <w:pStyle w:val="IWaufKomp"/>
        <w:ind w:left="170" w:hanging="170"/>
        <w:rPr>
          <w:b/>
        </w:rPr>
      </w:pPr>
      <w:r w:rsidRPr="00C40141">
        <w:t>überprüfen Ergebnisse auf Plausibilität, um ggf. Fehler finden und korrigieren zu können</w:t>
      </w:r>
      <w:r w:rsidR="004365BE">
        <w:t>.</w:t>
      </w:r>
    </w:p>
    <w:p w:rsidR="0016363B" w:rsidRPr="001B3579" w:rsidRDefault="0016363B" w:rsidP="00C40141">
      <w:pPr>
        <w:pStyle w:val="IWaufKomp"/>
        <w:numPr>
          <w:ilvl w:val="0"/>
          <w:numId w:val="0"/>
        </w:numPr>
        <w:rPr>
          <w:b/>
        </w:rPr>
      </w:pPr>
      <w:r>
        <w:rPr>
          <w:b/>
        </w:rPr>
        <w:t xml:space="preserve">prozessbezogen: </w:t>
      </w:r>
      <w:r w:rsidRPr="001B3579">
        <w:rPr>
          <w:b/>
        </w:rPr>
        <w:t>Kommunizieren – Beschreiben, Dokumentieren, Kooperieren</w:t>
      </w:r>
    </w:p>
    <w:p w:rsidR="00FD6D28" w:rsidRPr="00FD6D28" w:rsidRDefault="00FD6D28" w:rsidP="00FD6D28">
      <w:pPr>
        <w:pStyle w:val="IWaufKomp"/>
        <w:ind w:left="227" w:hanging="227"/>
      </w:pPr>
      <w:r w:rsidRPr="00FD6D28">
        <w:t>beschreiben Beziehungen und Gesetzmäßigkeiten anhand von Beispielen</w:t>
      </w:r>
      <w:r w:rsidR="004365BE">
        <w:t>.</w:t>
      </w:r>
      <w:r w:rsidRPr="00FD6D28">
        <w:t xml:space="preserve"> </w:t>
      </w:r>
    </w:p>
    <w:p w:rsidR="0016363B" w:rsidRPr="00FD6D28" w:rsidRDefault="0016363B" w:rsidP="00FD6D28">
      <w:pPr>
        <w:pStyle w:val="IWaufKomp"/>
        <w:numPr>
          <w:ilvl w:val="0"/>
          <w:numId w:val="0"/>
        </w:numPr>
        <w:autoSpaceDE w:val="0"/>
        <w:autoSpaceDN w:val="0"/>
        <w:adjustRightInd w:val="0"/>
        <w:spacing w:line="240" w:lineRule="auto"/>
        <w:ind w:left="360" w:hanging="360"/>
        <w:rPr>
          <w:b/>
        </w:rPr>
      </w:pPr>
      <w:r w:rsidRPr="00FD6D28">
        <w:rPr>
          <w:b/>
        </w:rPr>
        <w:t>prozessbezogen: Argumentieren – Vermuten, Begründen, Überprüfen</w:t>
      </w:r>
    </w:p>
    <w:p w:rsidR="00FD6D28" w:rsidRDefault="00FD6D28" w:rsidP="0016363B">
      <w:pPr>
        <w:pStyle w:val="IWaufKomp"/>
        <w:ind w:left="170" w:hanging="170"/>
      </w:pPr>
      <w:r w:rsidRPr="00FD6D28">
        <w:t>stellen Vermutungen über mathematische (auch algorithmische) Muster und Strukturen an</w:t>
      </w:r>
      <w:r w:rsidR="004365BE">
        <w:t>.</w:t>
      </w:r>
      <w:r w:rsidRPr="00CE2D53">
        <w:t xml:space="preserve"> </w:t>
      </w:r>
    </w:p>
    <w:p w:rsidR="00FD6D28" w:rsidRDefault="00FD6D28" w:rsidP="0016363B">
      <w:pPr>
        <w:pStyle w:val="IWaufKomp"/>
        <w:ind w:left="170" w:hanging="170"/>
      </w:pPr>
      <w:r w:rsidRPr="00FD6D28">
        <w:t>bestätigen oder widerlegen ihre Vermutungen anhand von Beispielen</w:t>
      </w:r>
      <w:r w:rsidR="004365BE">
        <w:t>.</w:t>
      </w:r>
      <w:r w:rsidRPr="00CE2D53">
        <w:t xml:space="preserve"> </w:t>
      </w:r>
    </w:p>
    <w:p w:rsidR="00FD6D28" w:rsidRPr="00FD6D28" w:rsidRDefault="00FD6D28" w:rsidP="00FD6D28">
      <w:pPr>
        <w:pStyle w:val="IWaufKomp"/>
        <w:ind w:left="170" w:hanging="170"/>
      </w:pPr>
      <w:r w:rsidRPr="00FD6D28">
        <w:t>hinterfragen eigene und fremde Vermutungen oder Aussagen</w:t>
      </w:r>
      <w:r w:rsidR="004365BE">
        <w:t>.</w:t>
      </w:r>
      <w:r w:rsidRPr="00FD6D28">
        <w:t xml:space="preserve"> </w:t>
      </w:r>
    </w:p>
    <w:p w:rsidR="0016363B" w:rsidRPr="004F0F54" w:rsidRDefault="0016363B" w:rsidP="0016363B">
      <w:pPr>
        <w:autoSpaceDE w:val="0"/>
        <w:autoSpaceDN w:val="0"/>
        <w:adjustRightInd w:val="0"/>
        <w:spacing w:after="80" w:line="240" w:lineRule="auto"/>
        <w:rPr>
          <w:b/>
          <w:lang w:eastAsia="de-DE"/>
        </w:rPr>
      </w:pPr>
      <w:r>
        <w:rPr>
          <w:b/>
          <w:lang w:eastAsia="de-DE"/>
        </w:rPr>
        <w:t>i</w:t>
      </w:r>
      <w:r w:rsidRPr="004F0F54">
        <w:rPr>
          <w:b/>
          <w:lang w:eastAsia="de-DE"/>
        </w:rPr>
        <w:t>nhaltsbezogen</w:t>
      </w:r>
      <w:r>
        <w:rPr>
          <w:b/>
          <w:lang w:eastAsia="de-DE"/>
        </w:rPr>
        <w:t xml:space="preserve">: </w:t>
      </w:r>
      <w:r w:rsidR="00FA419C" w:rsidRPr="00166BED">
        <w:rPr>
          <w:b/>
        </w:rPr>
        <w:t>Zahlen</w:t>
      </w:r>
      <w:r w:rsidRPr="00166BED">
        <w:rPr>
          <w:b/>
        </w:rPr>
        <w:t>rechnen</w:t>
      </w:r>
    </w:p>
    <w:p w:rsidR="0016363B" w:rsidRDefault="00FA419C" w:rsidP="00FA419C">
      <w:pPr>
        <w:pStyle w:val="IWaufKomp"/>
        <w:ind w:left="227" w:hanging="227"/>
      </w:pPr>
      <w:r w:rsidRPr="00FA419C">
        <w:t>lösen Aufgaben [</w:t>
      </w:r>
      <w:r w:rsidR="00E2550E">
        <w:t>…</w:t>
      </w:r>
      <w:r w:rsidRPr="00FA419C">
        <w:t>] unter Ausnutzung von Rechengesetzen und Zerlegungsstrategien mündlich [</w:t>
      </w:r>
      <w:r w:rsidR="00E2550E">
        <w:t>…</w:t>
      </w:r>
      <w:r w:rsidRPr="00FA419C">
        <w:t>]</w:t>
      </w:r>
      <w:r w:rsidR="004365BE">
        <w:t>.</w:t>
      </w:r>
    </w:p>
    <w:p w:rsidR="0016363B" w:rsidRDefault="00C9626F" w:rsidP="0016363B">
      <w:pPr>
        <w:pStyle w:val="IWTextkleinohneZeilenabstand"/>
      </w:pPr>
      <w:r>
        <w:rPr>
          <w:noProof/>
          <w:lang w:eastAsia="de-DE"/>
        </w:rPr>
        <mc:AlternateContent>
          <mc:Choice Requires="wpg">
            <w:drawing>
              <wp:anchor distT="0" distB="0" distL="114300" distR="114300" simplePos="0" relativeHeight="251680768" behindDoc="0" locked="0" layoutInCell="1" allowOverlap="1">
                <wp:simplePos x="0" y="0"/>
                <wp:positionH relativeFrom="column">
                  <wp:posOffset>-1962</wp:posOffset>
                </wp:positionH>
                <wp:positionV relativeFrom="paragraph">
                  <wp:posOffset>188500</wp:posOffset>
                </wp:positionV>
                <wp:extent cx="2127885" cy="420787"/>
                <wp:effectExtent l="0" t="0" r="5715" b="0"/>
                <wp:wrapNone/>
                <wp:docPr id="16" name="Gruppieren 16"/>
                <wp:cNvGraphicFramePr/>
                <a:graphic xmlns:a="http://schemas.openxmlformats.org/drawingml/2006/main">
                  <a:graphicData uri="http://schemas.microsoft.com/office/word/2010/wordprocessingGroup">
                    <wpg:wgp>
                      <wpg:cNvGrpSpPr/>
                      <wpg:grpSpPr>
                        <a:xfrm>
                          <a:off x="0" y="0"/>
                          <a:ext cx="2127885" cy="420787"/>
                          <a:chOff x="0" y="0"/>
                          <a:chExt cx="2127885" cy="420787"/>
                        </a:xfrm>
                      </wpg:grpSpPr>
                      <pic:pic xmlns:pic="http://schemas.openxmlformats.org/drawingml/2006/picture">
                        <pic:nvPicPr>
                          <pic:cNvPr id="15" name="Grafik 15"/>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170597"/>
                            <a:ext cx="2121535" cy="250190"/>
                          </a:xfrm>
                          <a:prstGeom prst="rect">
                            <a:avLst/>
                          </a:prstGeom>
                          <a:noFill/>
                        </pic:spPr>
                      </pic:pic>
                      <pic:pic xmlns:pic="http://schemas.openxmlformats.org/drawingml/2006/picture">
                        <pic:nvPicPr>
                          <pic:cNvPr id="14" name="Grafik 14"/>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wpg:wgp>
                  </a:graphicData>
                </a:graphic>
              </wp:anchor>
            </w:drawing>
          </mc:Choice>
          <mc:Fallback>
            <w:pict>
              <v:group w14:anchorId="0560166B" id="Gruppieren 16" o:spid="_x0000_s1026" style="position:absolute;margin-left:-.15pt;margin-top:14.85pt;width:167.55pt;height:33.15pt;z-index:251680768" coordsize="21278,4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">
                <v:shape id="Grafik 15" o:spid="_x0000_s1027" type="#_x0000_t75" style="position:absolute;top:1705;width:21215;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">
                  <v:imagedata r:id="rId27" o:title=""/>
                  <v:path arrowok="t"/>
                </v:shape>
                <v:shape id="Grafik 14" o:spid="_x0000_s1028" type="#_x0000_t75" style="position:absolute;width:21278;height:2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">
                  <v:imagedata r:id="rId28" o:title=""/>
                  <v:path arrowok="t"/>
                </v:shape>
              </v:group>
            </w:pict>
          </mc:Fallback>
        </mc:AlternateContent>
      </w:r>
    </w:p>
    <w:p w:rsidR="0016363B" w:rsidRDefault="0016363B" w:rsidP="0016363B">
      <w:pPr>
        <w:spacing w:after="0" w:line="240" w:lineRule="auto"/>
      </w:pPr>
      <w:r>
        <w:br w:type="page"/>
      </w:r>
    </w:p>
    <w:p w:rsidR="0016363B" w:rsidRPr="00585C76" w:rsidRDefault="0016363B" w:rsidP="0016363B">
      <w:pPr>
        <w:pStyle w:val="IW13ohne"/>
      </w:pPr>
      <w:r w:rsidRPr="00585C76">
        <w:lastRenderedPageBreak/>
        <w:t xml:space="preserve">Lernaufgabe zu Etappe </w:t>
      </w:r>
      <w:r w:rsidR="000C353F">
        <w:t xml:space="preserve">2 </w:t>
      </w:r>
    </w:p>
    <w:p w:rsidR="0016363B" w:rsidRDefault="0016363B" w:rsidP="0016363B">
      <w:pPr>
        <w:pStyle w:val="KTnormalTextklein"/>
        <w:spacing w:line="240" w:lineRule="auto"/>
        <w:rPr>
          <w:b/>
          <w:sz w:val="26"/>
          <w:szCs w:val="26"/>
        </w:rPr>
      </w:pPr>
      <w:r>
        <w:rPr>
          <w:rFonts w:ascii="Calibri Light" w:hAnsi="Calibri Light" w:cs="Calibri Light"/>
        </w:rPr>
        <w:t xml:space="preserve">Wir </w:t>
      </w:r>
      <w:r w:rsidR="000C353F">
        <w:rPr>
          <w:rFonts w:ascii="Calibri Light" w:hAnsi="Calibri Light" w:cs="Calibri Light"/>
        </w:rPr>
        <w:t>entdecken</w:t>
      </w:r>
      <w:r>
        <w:rPr>
          <w:rFonts w:ascii="Calibri Light" w:hAnsi="Calibri Light" w:cs="Calibri Light"/>
        </w:rPr>
        <w:t xml:space="preserve"> </w:t>
      </w:r>
      <w:r w:rsidR="000C353F">
        <w:rPr>
          <w:rFonts w:ascii="Calibri Light" w:hAnsi="Calibri Light" w:cs="Calibri Light"/>
        </w:rPr>
        <w:t>Zahlengitter</w:t>
      </w:r>
      <w:r>
        <w:rPr>
          <w:rFonts w:ascii="Calibri Light" w:hAnsi="Calibri Light" w:cs="Calibri Light"/>
        </w:rPr>
        <w:t>.</w:t>
      </w:r>
    </w:p>
    <w:p w:rsidR="0016363B" w:rsidRDefault="0016363B" w:rsidP="0016363B">
      <w:pPr>
        <w:pStyle w:val="IWaufKomp"/>
        <w:numPr>
          <w:ilvl w:val="0"/>
          <w:numId w:val="0"/>
        </w:numPr>
        <w:ind w:left="360" w:hanging="360"/>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8"/>
        <w:gridCol w:w="5318"/>
        <w:gridCol w:w="2546"/>
      </w:tblGrid>
      <w:tr w:rsidR="0016363B" w:rsidRPr="0086443C" w:rsidTr="004A7813">
        <w:tc>
          <w:tcPr>
            <w:tcW w:w="666" w:type="pct"/>
            <w:tcBorders>
              <w:top w:val="nil"/>
              <w:left w:val="nil"/>
              <w:bottom w:val="single" w:sz="4" w:space="0" w:color="000000"/>
            </w:tcBorders>
            <w:tcMar>
              <w:top w:w="57" w:type="dxa"/>
              <w:bottom w:w="57" w:type="dxa"/>
              <w:right w:w="57" w:type="dxa"/>
            </w:tcMar>
          </w:tcPr>
          <w:p w:rsidR="0016363B" w:rsidRPr="002614F2" w:rsidRDefault="0016363B" w:rsidP="004A7813">
            <w:pPr>
              <w:spacing w:before="120" w:after="120" w:line="240" w:lineRule="auto"/>
              <w:rPr>
                <w:rFonts w:asciiTheme="minorHAnsi" w:hAnsiTheme="minorHAnsi" w:cstheme="minorHAnsi"/>
                <w:b/>
                <w:i/>
                <w:sz w:val="16"/>
                <w:szCs w:val="16"/>
              </w:rPr>
            </w:pPr>
          </w:p>
        </w:tc>
        <w:tc>
          <w:tcPr>
            <w:tcW w:w="2931" w:type="pct"/>
            <w:tcBorders>
              <w:top w:val="nil"/>
            </w:tcBorders>
            <w:tcMar>
              <w:top w:w="57" w:type="dxa"/>
              <w:bottom w:w="57" w:type="dxa"/>
              <w:right w:w="57" w:type="dxa"/>
            </w:tcMar>
          </w:tcPr>
          <w:p w:rsidR="0016363B" w:rsidRDefault="0040775C" w:rsidP="004A7813">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Mögliche </w:t>
            </w:r>
            <w:r w:rsidR="004365BE">
              <w:rPr>
                <w:rFonts w:asciiTheme="minorHAnsi" w:hAnsiTheme="minorHAnsi" w:cstheme="minorHAnsi"/>
                <w:b/>
                <w:sz w:val="16"/>
                <w:szCs w:val="16"/>
              </w:rPr>
              <w:t>Aktivitäten und Inhalte</w:t>
            </w:r>
            <w:r w:rsidR="0016363B">
              <w:rPr>
                <w:rFonts w:asciiTheme="minorHAnsi" w:hAnsiTheme="minorHAnsi" w:cstheme="minorHAnsi"/>
                <w:b/>
                <w:sz w:val="16"/>
                <w:szCs w:val="16"/>
              </w:rPr>
              <w:t xml:space="preserve"> nach Niveaustufen</w:t>
            </w:r>
          </w:p>
          <w:p w:rsidR="0016363B" w:rsidRPr="005A60DE" w:rsidRDefault="0016363B" w:rsidP="004A7813">
            <w:pPr>
              <w:spacing w:after="0" w:line="240" w:lineRule="auto"/>
              <w:rPr>
                <w:rFonts w:asciiTheme="minorHAnsi" w:hAnsiTheme="minorHAnsi" w:cstheme="minorHAnsi"/>
                <w:sz w:val="16"/>
                <w:szCs w:val="16"/>
              </w:rPr>
            </w:pPr>
            <w:r w:rsidRPr="005A60DE">
              <w:rPr>
                <w:rFonts w:asciiTheme="minorHAnsi" w:hAnsiTheme="minorHAnsi" w:cstheme="minorHAnsi"/>
                <w:sz w:val="16"/>
                <w:szCs w:val="16"/>
              </w:rPr>
              <w:t xml:space="preserve">Die </w:t>
            </w:r>
            <w:r>
              <w:rPr>
                <w:rFonts w:asciiTheme="minorHAnsi" w:hAnsiTheme="minorHAnsi" w:cstheme="minorHAnsi"/>
                <w:sz w:val="16"/>
                <w:szCs w:val="16"/>
              </w:rPr>
              <w:t>Kinder</w:t>
            </w:r>
            <w:r w:rsidRPr="005A60DE">
              <w:rPr>
                <w:rFonts w:asciiTheme="minorHAnsi" w:hAnsiTheme="minorHAnsi" w:cstheme="minorHAnsi"/>
                <w:sz w:val="16"/>
                <w:szCs w:val="16"/>
              </w:rPr>
              <w:t xml:space="preserve"> …</w:t>
            </w:r>
          </w:p>
        </w:tc>
        <w:tc>
          <w:tcPr>
            <w:tcW w:w="1403" w:type="pct"/>
            <w:tcBorders>
              <w:top w:val="nil"/>
            </w:tcBorders>
          </w:tcPr>
          <w:p w:rsidR="0016363B" w:rsidRDefault="0016363B" w:rsidP="004A7813">
            <w:pPr>
              <w:spacing w:after="0" w:line="240" w:lineRule="auto"/>
              <w:rPr>
                <w:rFonts w:asciiTheme="minorHAnsi" w:hAnsiTheme="minorHAnsi" w:cstheme="minorHAnsi"/>
                <w:b/>
                <w:sz w:val="16"/>
                <w:szCs w:val="16"/>
              </w:rPr>
            </w:pPr>
            <w:proofErr w:type="spellStart"/>
            <w:r>
              <w:rPr>
                <w:rFonts w:asciiTheme="minorHAnsi" w:hAnsiTheme="minorHAnsi" w:cstheme="minorHAnsi"/>
                <w:b/>
                <w:sz w:val="16"/>
                <w:szCs w:val="16"/>
              </w:rPr>
              <w:t>Scaffolding</w:t>
            </w:r>
            <w:proofErr w:type="spellEnd"/>
            <w:r>
              <w:rPr>
                <w:rFonts w:asciiTheme="minorHAnsi" w:hAnsiTheme="minorHAnsi" w:cstheme="minorHAnsi"/>
                <w:b/>
                <w:sz w:val="16"/>
                <w:szCs w:val="16"/>
              </w:rPr>
              <w:t xml:space="preserve">-Maßnahmen </w:t>
            </w:r>
            <w:r>
              <w:rPr>
                <w:rFonts w:asciiTheme="minorHAnsi" w:hAnsiTheme="minorHAnsi" w:cstheme="minorHAnsi"/>
                <w:b/>
                <w:sz w:val="16"/>
                <w:szCs w:val="16"/>
              </w:rPr>
              <w:br/>
              <w:t>Medien</w:t>
            </w:r>
          </w:p>
        </w:tc>
      </w:tr>
      <w:tr w:rsidR="0016363B" w:rsidRPr="007F3A81" w:rsidTr="004A7813">
        <w:trPr>
          <w:trHeight w:val="1701"/>
        </w:trPr>
        <w:tc>
          <w:tcPr>
            <w:tcW w:w="666" w:type="pct"/>
            <w:tcBorders>
              <w:top w:val="single" w:sz="4" w:space="0" w:color="000000"/>
              <w:left w:val="nil"/>
            </w:tcBorders>
            <w:tcMar>
              <w:top w:w="57" w:type="dxa"/>
              <w:bottom w:w="57" w:type="dxa"/>
              <w:right w:w="57" w:type="dxa"/>
            </w:tcMar>
            <w:vAlign w:val="center"/>
          </w:tcPr>
          <w:p w:rsidR="0016363B" w:rsidRPr="002614F2" w:rsidRDefault="0016363B" w:rsidP="004A7813">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Erweiterungs-</w:t>
            </w:r>
          </w:p>
          <w:p w:rsidR="0016363B" w:rsidRPr="002614F2" w:rsidRDefault="0016363B" w:rsidP="004A7813">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2931" w:type="pct"/>
            <w:tcMar>
              <w:top w:w="57" w:type="dxa"/>
              <w:bottom w:w="57" w:type="dxa"/>
              <w:right w:w="57" w:type="dxa"/>
            </w:tcMar>
            <w:vAlign w:val="center"/>
          </w:tcPr>
          <w:p w:rsidR="0016363B" w:rsidRPr="001C6C32" w:rsidRDefault="000C353F" w:rsidP="00466F87">
            <w:pPr>
              <w:pStyle w:val="Listenabsatz"/>
              <w:numPr>
                <w:ilvl w:val="0"/>
                <w:numId w:val="7"/>
              </w:numPr>
              <w:spacing w:after="40" w:line="240" w:lineRule="auto"/>
              <w:ind w:left="170" w:hanging="170"/>
              <w:contextualSpacing w:val="0"/>
              <w:rPr>
                <w:rFonts w:asciiTheme="minorHAnsi" w:hAnsiTheme="minorHAnsi" w:cstheme="minorHAnsi"/>
                <w:sz w:val="16"/>
                <w:szCs w:val="16"/>
              </w:rPr>
            </w:pPr>
            <w:r w:rsidRPr="00466F87">
              <w:rPr>
                <w:rStyle w:val="IWZchn"/>
              </w:rPr>
              <w:t>finden alle Möglichkeiten zu Start- und Zielzahlen, können die Ergebnisse erklären und reflektieren und/oder betrachten Zahlengitter operativ</w:t>
            </w:r>
            <w:r w:rsidR="0049594E">
              <w:rPr>
                <w:rStyle w:val="IWZchn"/>
              </w:rPr>
              <w:t>.</w:t>
            </w:r>
            <w:r w:rsidR="0016363B">
              <w:rPr>
                <w:rStyle w:val="markedcontent"/>
                <w:rFonts w:asciiTheme="minorHAnsi" w:hAnsiTheme="minorHAnsi" w:cstheme="minorHAnsi"/>
                <w:sz w:val="16"/>
                <w:szCs w:val="16"/>
              </w:rPr>
              <w:br/>
            </w:r>
            <w:r w:rsidR="0016363B">
              <w:rPr>
                <w:rStyle w:val="markedcontent"/>
                <w:rFonts w:asciiTheme="minorHAnsi" w:hAnsiTheme="minorHAnsi" w:cstheme="minorHAnsi"/>
                <w:sz w:val="16"/>
                <w:szCs w:val="16"/>
              </w:rPr>
              <w:br/>
              <w:t>(</w:t>
            </w:r>
            <w:r w:rsidR="00466F87">
              <w:rPr>
                <w:rStyle w:val="markedcontent"/>
                <w:rFonts w:asciiTheme="minorHAnsi" w:hAnsiTheme="minorHAnsi" w:cstheme="minorHAnsi"/>
                <w:sz w:val="16"/>
                <w:szCs w:val="16"/>
              </w:rPr>
              <w:t xml:space="preserve">mathematische Vermutungen zu </w:t>
            </w:r>
            <w:r>
              <w:rPr>
                <w:rStyle w:val="markedcontent"/>
                <w:rFonts w:asciiTheme="minorHAnsi" w:hAnsiTheme="minorHAnsi" w:cstheme="minorHAnsi"/>
                <w:sz w:val="16"/>
                <w:szCs w:val="16"/>
              </w:rPr>
              <w:t>Zahlengitter</w:t>
            </w:r>
            <w:r w:rsidR="00466F87">
              <w:rPr>
                <w:rStyle w:val="markedcontent"/>
                <w:rFonts w:asciiTheme="minorHAnsi" w:hAnsiTheme="minorHAnsi" w:cstheme="minorHAnsi"/>
                <w:sz w:val="16"/>
                <w:szCs w:val="16"/>
              </w:rPr>
              <w:t>n</w:t>
            </w:r>
            <w:r>
              <w:rPr>
                <w:rStyle w:val="markedcontent"/>
                <w:rFonts w:asciiTheme="minorHAnsi" w:hAnsiTheme="minorHAnsi" w:cstheme="minorHAnsi"/>
                <w:sz w:val="16"/>
                <w:szCs w:val="16"/>
              </w:rPr>
              <w:t xml:space="preserve"> mit allen möglichen Start- und Zielzahlen</w:t>
            </w:r>
            <w:r w:rsidR="0016363B" w:rsidRPr="005505FF">
              <w:rPr>
                <w:rStyle w:val="markedcontent"/>
                <w:rFonts w:asciiTheme="minorHAnsi" w:hAnsiTheme="minorHAnsi" w:cstheme="minorHAnsi"/>
                <w:sz w:val="16"/>
                <w:szCs w:val="16"/>
              </w:rPr>
              <w:t>)</w:t>
            </w:r>
          </w:p>
        </w:tc>
        <w:tc>
          <w:tcPr>
            <w:tcW w:w="1403" w:type="pct"/>
            <w:vMerge w:val="restart"/>
            <w:vAlign w:val="center"/>
          </w:tcPr>
          <w:p w:rsidR="0016363B" w:rsidRDefault="0016363B" w:rsidP="004A7813">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differenzierte Arbeitsmaterialien (Forscherfragen, Aufgaben)</w:t>
            </w:r>
          </w:p>
          <w:p w:rsidR="0016363B" w:rsidRDefault="0016363B" w:rsidP="004A7813">
            <w:pPr>
              <w:spacing w:after="40" w:line="240" w:lineRule="auto"/>
              <w:rPr>
                <w:rStyle w:val="markedcontent"/>
                <w:rFonts w:asciiTheme="minorHAnsi" w:hAnsiTheme="minorHAnsi" w:cstheme="minorHAnsi"/>
                <w:sz w:val="16"/>
                <w:szCs w:val="16"/>
              </w:rPr>
            </w:pPr>
          </w:p>
          <w:p w:rsidR="0016363B" w:rsidRDefault="0016363B" w:rsidP="004A7813">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Tippkarten</w:t>
            </w:r>
          </w:p>
          <w:p w:rsidR="0016363B" w:rsidRDefault="0016363B" w:rsidP="004A7813">
            <w:pPr>
              <w:spacing w:after="40" w:line="240" w:lineRule="auto"/>
              <w:rPr>
                <w:rStyle w:val="markedcontent"/>
                <w:rFonts w:asciiTheme="minorHAnsi" w:hAnsiTheme="minorHAnsi" w:cstheme="minorHAnsi"/>
                <w:sz w:val="16"/>
                <w:szCs w:val="16"/>
              </w:rPr>
            </w:pPr>
          </w:p>
          <w:p w:rsidR="0016363B" w:rsidRDefault="0016363B" w:rsidP="004A7813">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 xml:space="preserve">Wortspeicher </w:t>
            </w:r>
            <w:r w:rsidR="0073215B">
              <w:rPr>
                <w:rStyle w:val="markedcontent"/>
                <w:rFonts w:asciiTheme="minorHAnsi" w:hAnsiTheme="minorHAnsi" w:cstheme="minorHAnsi"/>
                <w:sz w:val="16"/>
                <w:szCs w:val="16"/>
              </w:rPr>
              <w:t>(Plakat und digital)</w:t>
            </w:r>
          </w:p>
          <w:p w:rsidR="0027049B" w:rsidRDefault="0027049B" w:rsidP="004A7813">
            <w:pPr>
              <w:spacing w:after="40" w:line="240" w:lineRule="auto"/>
              <w:rPr>
                <w:rStyle w:val="markedcontent"/>
                <w:rFonts w:asciiTheme="minorHAnsi" w:hAnsiTheme="minorHAnsi" w:cstheme="minorHAnsi"/>
                <w:sz w:val="16"/>
                <w:szCs w:val="16"/>
              </w:rPr>
            </w:pPr>
          </w:p>
          <w:p w:rsidR="0027049B" w:rsidRDefault="0027049B" w:rsidP="004A7813">
            <w:pPr>
              <w:spacing w:after="40" w:line="240" w:lineRule="auto"/>
              <w:rPr>
                <w:rFonts w:asciiTheme="minorHAnsi" w:hAnsiTheme="minorHAnsi" w:cstheme="minorHAnsi"/>
                <w:sz w:val="16"/>
                <w:szCs w:val="16"/>
              </w:rPr>
            </w:pPr>
            <w:r>
              <w:rPr>
                <w:rFonts w:asciiTheme="minorHAnsi" w:hAnsiTheme="minorHAnsi" w:cstheme="minorHAnsi"/>
                <w:sz w:val="16"/>
                <w:szCs w:val="16"/>
              </w:rPr>
              <w:t xml:space="preserve">Material </w:t>
            </w:r>
            <w:r w:rsidRPr="00D97B47">
              <w:rPr>
                <w:rFonts w:asciiTheme="minorHAnsi" w:hAnsiTheme="minorHAnsi" w:cstheme="minorHAnsi"/>
                <w:sz w:val="16"/>
                <w:szCs w:val="16"/>
              </w:rPr>
              <w:t>zum Sammeln von Zehnerzerlegungen (Plättchen, Steckwürfel etc.)</w:t>
            </w:r>
          </w:p>
          <w:p w:rsidR="0027049B" w:rsidRDefault="0027049B" w:rsidP="004A7813">
            <w:pPr>
              <w:spacing w:after="40" w:line="240" w:lineRule="auto"/>
              <w:rPr>
                <w:rFonts w:asciiTheme="minorHAnsi" w:hAnsiTheme="minorHAnsi" w:cstheme="minorHAnsi"/>
                <w:sz w:val="16"/>
                <w:szCs w:val="16"/>
              </w:rPr>
            </w:pPr>
          </w:p>
          <w:p w:rsidR="0027049B" w:rsidRPr="0033152F" w:rsidRDefault="0027049B" w:rsidP="004A7813">
            <w:pPr>
              <w:spacing w:after="40" w:line="240" w:lineRule="auto"/>
              <w:rPr>
                <w:rStyle w:val="markedcontent"/>
                <w:rFonts w:asciiTheme="minorHAnsi" w:hAnsiTheme="minorHAnsi" w:cstheme="minorHAnsi"/>
                <w:sz w:val="16"/>
                <w:szCs w:val="16"/>
              </w:rPr>
            </w:pPr>
            <w:proofErr w:type="spellStart"/>
            <w:r>
              <w:rPr>
                <w:rFonts w:asciiTheme="minorHAnsi" w:hAnsiTheme="minorHAnsi" w:cstheme="minorHAnsi"/>
                <w:sz w:val="16"/>
                <w:szCs w:val="16"/>
              </w:rPr>
              <w:t>Erklärvideo</w:t>
            </w:r>
            <w:proofErr w:type="spellEnd"/>
          </w:p>
        </w:tc>
      </w:tr>
      <w:tr w:rsidR="0016363B" w:rsidRPr="0086443C" w:rsidTr="004A7813">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16363B" w:rsidRPr="002614F2" w:rsidRDefault="0016363B" w:rsidP="004A7813">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Anforderungs-bereich 3</w:t>
            </w:r>
          </w:p>
        </w:tc>
        <w:tc>
          <w:tcPr>
            <w:tcW w:w="2931" w:type="pct"/>
            <w:tcMar>
              <w:top w:w="57" w:type="dxa"/>
              <w:bottom w:w="57" w:type="dxa"/>
              <w:right w:w="57" w:type="dxa"/>
            </w:tcMar>
            <w:vAlign w:val="center"/>
          </w:tcPr>
          <w:p w:rsidR="0016363B" w:rsidRPr="00466F87" w:rsidRDefault="00873760" w:rsidP="00597109">
            <w:pPr>
              <w:pStyle w:val="IW"/>
              <w:ind w:left="227" w:hanging="227"/>
              <w:rPr>
                <w:rStyle w:val="markedcontent"/>
              </w:rPr>
            </w:pPr>
            <w:r w:rsidRPr="00466F87">
              <w:t xml:space="preserve">finden alle Möglichkeiten zur </w:t>
            </w:r>
            <w:proofErr w:type="spellStart"/>
            <w:r w:rsidRPr="00466F87">
              <w:t>Zielzahl</w:t>
            </w:r>
            <w:proofErr w:type="spellEnd"/>
            <w:r w:rsidRPr="00466F87">
              <w:t xml:space="preserve"> 20 und können begründen, warum es keine weiteren Möglichkeiten mehr gibt</w:t>
            </w:r>
            <w:r w:rsidR="0049594E">
              <w:t>.</w:t>
            </w:r>
            <w:r w:rsidRPr="00466F87">
              <w:t xml:space="preserve"> </w:t>
            </w:r>
            <w:r w:rsidR="00466F87">
              <w:br/>
            </w:r>
            <w:r w:rsidR="00466F87">
              <w:br/>
            </w:r>
            <w:r w:rsidR="0016363B" w:rsidRPr="00466F87">
              <w:rPr>
                <w:rStyle w:val="markedcontent"/>
              </w:rPr>
              <w:t>(</w:t>
            </w:r>
            <w:r w:rsidR="00466F87">
              <w:rPr>
                <w:rStyle w:val="markedcontent"/>
              </w:rPr>
              <w:t xml:space="preserve">mathematische Vermutungen zu </w:t>
            </w:r>
            <w:r w:rsidR="00466F87" w:rsidRPr="00466F87">
              <w:rPr>
                <w:rStyle w:val="markedcontent"/>
              </w:rPr>
              <w:t>alle</w:t>
            </w:r>
            <w:r w:rsidR="0027049B">
              <w:rPr>
                <w:rStyle w:val="markedcontent"/>
              </w:rPr>
              <w:t>n</w:t>
            </w:r>
            <w:r w:rsidR="00466F87" w:rsidRPr="00466F87">
              <w:rPr>
                <w:rStyle w:val="markedcontent"/>
              </w:rPr>
              <w:t xml:space="preserve"> möglichen 3x3 Zahlengitter</w:t>
            </w:r>
            <w:r w:rsidR="001560F5">
              <w:rPr>
                <w:rStyle w:val="markedcontent"/>
              </w:rPr>
              <w:t>n</w:t>
            </w:r>
            <w:r w:rsidR="00466F87" w:rsidRPr="00466F87">
              <w:rPr>
                <w:rStyle w:val="markedcontent"/>
              </w:rPr>
              <w:t xml:space="preserve"> im ZR bis 20 mit der Startzahl 0 und der </w:t>
            </w:r>
            <w:proofErr w:type="spellStart"/>
            <w:r w:rsidR="00466F87" w:rsidRPr="00466F87">
              <w:rPr>
                <w:rStyle w:val="markedcontent"/>
              </w:rPr>
              <w:t>Zielzahl</w:t>
            </w:r>
            <w:proofErr w:type="spellEnd"/>
            <w:r w:rsidR="00466F87" w:rsidRPr="00466F87">
              <w:rPr>
                <w:rStyle w:val="markedcontent"/>
              </w:rPr>
              <w:t xml:space="preserve"> 20</w:t>
            </w:r>
            <w:r w:rsidR="0016363B" w:rsidRPr="00466F87">
              <w:rPr>
                <w:rStyle w:val="markedcontent"/>
              </w:rPr>
              <w:t>)</w:t>
            </w:r>
          </w:p>
        </w:tc>
        <w:tc>
          <w:tcPr>
            <w:tcW w:w="1403" w:type="pct"/>
            <w:vMerge/>
          </w:tcPr>
          <w:p w:rsidR="0016363B" w:rsidRPr="005A60DE" w:rsidRDefault="0016363B" w:rsidP="0016363B">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r w:rsidR="0016363B" w:rsidRPr="0086443C" w:rsidTr="004A7813">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16363B" w:rsidRPr="002614F2" w:rsidRDefault="0016363B" w:rsidP="004A7813">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16363B" w:rsidRPr="002614F2" w:rsidRDefault="0016363B" w:rsidP="004A7813">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2</w:t>
            </w:r>
          </w:p>
        </w:tc>
        <w:tc>
          <w:tcPr>
            <w:tcW w:w="2931" w:type="pct"/>
            <w:tcMar>
              <w:top w:w="57" w:type="dxa"/>
              <w:bottom w:w="57" w:type="dxa"/>
              <w:right w:w="57" w:type="dxa"/>
            </w:tcMar>
            <w:vAlign w:val="center"/>
          </w:tcPr>
          <w:p w:rsidR="0016363B" w:rsidRPr="00626967" w:rsidRDefault="00466F87" w:rsidP="0016363B">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r w:rsidRPr="00D97B47">
              <w:rPr>
                <w:rFonts w:asciiTheme="minorHAnsi" w:hAnsiTheme="minorHAnsi" w:cstheme="minorHAnsi"/>
                <w:sz w:val="16"/>
                <w:szCs w:val="16"/>
              </w:rPr>
              <w:t xml:space="preserve">finden unter Nutzung einer Strategie Zahlengitter mit der </w:t>
            </w:r>
            <w:proofErr w:type="spellStart"/>
            <w:r w:rsidRPr="00D97B47">
              <w:rPr>
                <w:rFonts w:asciiTheme="minorHAnsi" w:hAnsiTheme="minorHAnsi" w:cstheme="minorHAnsi"/>
                <w:sz w:val="16"/>
                <w:szCs w:val="16"/>
              </w:rPr>
              <w:t>Zielzahl</w:t>
            </w:r>
            <w:proofErr w:type="spellEnd"/>
            <w:r w:rsidRPr="00D97B47">
              <w:rPr>
                <w:rFonts w:asciiTheme="minorHAnsi" w:hAnsiTheme="minorHAnsi" w:cstheme="minorHAnsi"/>
                <w:sz w:val="16"/>
                <w:szCs w:val="16"/>
              </w:rPr>
              <w:t xml:space="preserve"> 20</w:t>
            </w:r>
            <w:r w:rsidR="0016363B" w:rsidRPr="00E45CCD">
              <w:rPr>
                <w:rStyle w:val="markedcontent"/>
                <w:rFonts w:asciiTheme="minorHAnsi" w:hAnsiTheme="minorHAnsi" w:cstheme="minorHAnsi"/>
                <w:sz w:val="16"/>
                <w:szCs w:val="16"/>
              </w:rPr>
              <w:t>.</w:t>
            </w:r>
            <w:r w:rsidR="0016363B">
              <w:rPr>
                <w:rStyle w:val="markedcontent"/>
                <w:rFonts w:asciiTheme="minorHAnsi" w:hAnsiTheme="minorHAnsi" w:cstheme="minorHAnsi"/>
                <w:sz w:val="16"/>
                <w:szCs w:val="16"/>
              </w:rPr>
              <w:br/>
            </w:r>
            <w:r w:rsidR="0016363B">
              <w:rPr>
                <w:rStyle w:val="markedcontent"/>
                <w:rFonts w:asciiTheme="minorHAnsi" w:hAnsiTheme="minorHAnsi" w:cstheme="minorHAnsi"/>
                <w:sz w:val="16"/>
                <w:szCs w:val="16"/>
              </w:rPr>
              <w:br/>
              <w:t>(</w:t>
            </w:r>
            <w:r>
              <w:rPr>
                <w:rStyle w:val="markedcontent"/>
                <w:rFonts w:asciiTheme="minorHAnsi" w:hAnsiTheme="minorHAnsi" w:cstheme="minorHAnsi"/>
                <w:sz w:val="16"/>
                <w:szCs w:val="16"/>
              </w:rPr>
              <w:t xml:space="preserve">Vervollständigung von </w:t>
            </w:r>
            <w:r>
              <w:rPr>
                <w:rFonts w:asciiTheme="minorHAnsi" w:hAnsiTheme="minorHAnsi" w:cstheme="minorHAnsi"/>
                <w:sz w:val="16"/>
                <w:szCs w:val="16"/>
              </w:rPr>
              <w:t>3x3 Zahlengitter</w:t>
            </w:r>
            <w:r w:rsidRPr="00D97B47">
              <w:rPr>
                <w:rFonts w:asciiTheme="minorHAnsi" w:hAnsiTheme="minorHAnsi" w:cstheme="minorHAnsi"/>
                <w:sz w:val="16"/>
                <w:szCs w:val="16"/>
              </w:rPr>
              <w:t xml:space="preserve"> im ZR bis 20 mit der Startzahl 0 und der </w:t>
            </w:r>
            <w:proofErr w:type="spellStart"/>
            <w:r w:rsidRPr="00D97B47">
              <w:rPr>
                <w:rFonts w:asciiTheme="minorHAnsi" w:hAnsiTheme="minorHAnsi" w:cstheme="minorHAnsi"/>
                <w:sz w:val="16"/>
                <w:szCs w:val="16"/>
              </w:rPr>
              <w:t>Zielzahl</w:t>
            </w:r>
            <w:proofErr w:type="spellEnd"/>
            <w:r w:rsidRPr="00D97B47">
              <w:rPr>
                <w:rFonts w:asciiTheme="minorHAnsi" w:hAnsiTheme="minorHAnsi" w:cstheme="minorHAnsi"/>
                <w:sz w:val="16"/>
                <w:szCs w:val="16"/>
              </w:rPr>
              <w:t xml:space="preserve"> 20</w:t>
            </w:r>
            <w:r w:rsidR="0016363B">
              <w:rPr>
                <w:rStyle w:val="markedcontent"/>
                <w:rFonts w:asciiTheme="minorHAnsi" w:hAnsiTheme="minorHAnsi" w:cstheme="minorHAnsi"/>
                <w:sz w:val="16"/>
                <w:szCs w:val="16"/>
              </w:rPr>
              <w:t>)</w:t>
            </w:r>
          </w:p>
        </w:tc>
        <w:tc>
          <w:tcPr>
            <w:tcW w:w="1403" w:type="pct"/>
            <w:vMerge/>
          </w:tcPr>
          <w:p w:rsidR="0016363B" w:rsidRPr="005A60DE" w:rsidRDefault="0016363B" w:rsidP="0016363B">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r w:rsidR="0016363B" w:rsidRPr="0086443C" w:rsidTr="004A7813">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16363B" w:rsidRPr="002614F2" w:rsidRDefault="0016363B" w:rsidP="004A7813">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16363B" w:rsidRPr="002614F2" w:rsidRDefault="0016363B" w:rsidP="004A7813">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1</w:t>
            </w:r>
          </w:p>
        </w:tc>
        <w:tc>
          <w:tcPr>
            <w:tcW w:w="2931" w:type="pct"/>
            <w:tcMar>
              <w:top w:w="57" w:type="dxa"/>
              <w:bottom w:w="57" w:type="dxa"/>
              <w:right w:w="57" w:type="dxa"/>
            </w:tcMar>
            <w:vAlign w:val="center"/>
          </w:tcPr>
          <w:p w:rsidR="0016363B" w:rsidRPr="00E45CCD" w:rsidRDefault="00466F87" w:rsidP="00466F87">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r w:rsidRPr="00D97B47">
              <w:rPr>
                <w:rFonts w:asciiTheme="minorHAnsi" w:hAnsiTheme="minorHAnsi" w:cstheme="minorHAnsi"/>
                <w:sz w:val="16"/>
                <w:szCs w:val="16"/>
              </w:rPr>
              <w:t xml:space="preserve">berechnen Zahlengitter im ZR bis 20 nach der Rechenvorschrift und nähern sich der </w:t>
            </w:r>
            <w:proofErr w:type="spellStart"/>
            <w:r w:rsidRPr="00D97B47">
              <w:rPr>
                <w:rFonts w:asciiTheme="minorHAnsi" w:hAnsiTheme="minorHAnsi" w:cstheme="minorHAnsi"/>
                <w:sz w:val="16"/>
                <w:szCs w:val="16"/>
              </w:rPr>
              <w:t>Zielzahl</w:t>
            </w:r>
            <w:proofErr w:type="spellEnd"/>
            <w:r w:rsidR="0049594E">
              <w:rPr>
                <w:rFonts w:asciiTheme="minorHAnsi" w:hAnsiTheme="minorHAnsi" w:cstheme="minorHAnsi"/>
                <w:sz w:val="16"/>
                <w:szCs w:val="16"/>
              </w:rPr>
              <w:t>.</w:t>
            </w:r>
            <w:r>
              <w:rPr>
                <w:rFonts w:asciiTheme="minorHAnsi" w:hAnsiTheme="minorHAnsi" w:cstheme="minorHAnsi"/>
                <w:sz w:val="16"/>
                <w:szCs w:val="16"/>
              </w:rPr>
              <w:br/>
            </w:r>
            <w:r w:rsidR="0016363B">
              <w:rPr>
                <w:rStyle w:val="markedcontent"/>
                <w:rFonts w:asciiTheme="minorHAnsi" w:hAnsiTheme="minorHAnsi" w:cstheme="minorHAnsi"/>
                <w:sz w:val="16"/>
                <w:szCs w:val="16"/>
              </w:rPr>
              <w:br/>
              <w:t>(</w:t>
            </w:r>
            <w:r>
              <w:rPr>
                <w:rStyle w:val="markedcontent"/>
                <w:rFonts w:asciiTheme="minorHAnsi" w:hAnsiTheme="minorHAnsi" w:cstheme="minorHAnsi"/>
                <w:sz w:val="16"/>
                <w:szCs w:val="16"/>
              </w:rPr>
              <w:t xml:space="preserve">Berechnung von </w:t>
            </w:r>
            <w:r w:rsidRPr="00D97B47">
              <w:rPr>
                <w:rFonts w:asciiTheme="minorHAnsi" w:hAnsiTheme="minorHAnsi" w:cstheme="minorHAnsi"/>
                <w:sz w:val="16"/>
                <w:szCs w:val="16"/>
              </w:rPr>
              <w:t>3x3 Zahlengittern im ZR bis 20</w:t>
            </w:r>
            <w:r w:rsidR="0016363B">
              <w:rPr>
                <w:rStyle w:val="markedcontent"/>
                <w:rFonts w:asciiTheme="minorHAnsi" w:hAnsiTheme="minorHAnsi" w:cstheme="minorHAnsi"/>
                <w:sz w:val="16"/>
                <w:szCs w:val="16"/>
              </w:rPr>
              <w:t>)</w:t>
            </w:r>
            <w:r w:rsidR="0016363B">
              <w:rPr>
                <w:rStyle w:val="markedcontent"/>
                <w:rFonts w:asciiTheme="minorHAnsi" w:hAnsiTheme="minorHAnsi" w:cstheme="minorHAnsi"/>
                <w:sz w:val="16"/>
                <w:szCs w:val="16"/>
              </w:rPr>
              <w:br/>
            </w:r>
          </w:p>
        </w:tc>
        <w:tc>
          <w:tcPr>
            <w:tcW w:w="1403" w:type="pct"/>
            <w:vMerge/>
          </w:tcPr>
          <w:p w:rsidR="0016363B" w:rsidRPr="005A60DE" w:rsidRDefault="0016363B" w:rsidP="0016363B">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r w:rsidR="0016363B" w:rsidRPr="0086443C" w:rsidTr="004A7813">
        <w:trPr>
          <w:trHeight w:val="1701"/>
        </w:trPr>
        <w:tc>
          <w:tcPr>
            <w:tcW w:w="666" w:type="pct"/>
            <w:tcBorders>
              <w:left w:val="nil"/>
            </w:tcBorders>
            <w:tcMar>
              <w:top w:w="57" w:type="dxa"/>
              <w:bottom w:w="57" w:type="dxa"/>
              <w:right w:w="57" w:type="dxa"/>
            </w:tcMar>
            <w:vAlign w:val="center"/>
          </w:tcPr>
          <w:p w:rsidR="0016363B" w:rsidRPr="002614F2" w:rsidRDefault="0016363B" w:rsidP="004A7813">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Unterstützungs-</w:t>
            </w:r>
          </w:p>
          <w:p w:rsidR="0016363B" w:rsidRPr="002614F2" w:rsidRDefault="0016363B" w:rsidP="004A7813">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2931" w:type="pct"/>
            <w:tcMar>
              <w:top w:w="57" w:type="dxa"/>
              <w:bottom w:w="57" w:type="dxa"/>
              <w:right w:w="57" w:type="dxa"/>
            </w:tcMar>
            <w:vAlign w:val="center"/>
          </w:tcPr>
          <w:p w:rsidR="0016363B" w:rsidRDefault="0016363B" w:rsidP="004A7813">
            <w:pPr>
              <w:spacing w:after="0" w:line="240" w:lineRule="auto"/>
              <w:rPr>
                <w:rFonts w:ascii="Tahoma" w:hAnsi="Tahoma" w:cs="Tahoma"/>
                <w:sz w:val="16"/>
                <w:szCs w:val="16"/>
              </w:rPr>
            </w:pPr>
          </w:p>
          <w:p w:rsidR="00597109" w:rsidRDefault="00466F87" w:rsidP="00597109">
            <w:pPr>
              <w:pStyle w:val="IW"/>
              <w:ind w:left="227" w:hanging="227"/>
              <w:rPr>
                <w:rStyle w:val="markedcontent"/>
              </w:rPr>
            </w:pPr>
            <w:r w:rsidRPr="00D97B47">
              <w:t xml:space="preserve">berechnen 2x2 Zahlengitter nach der Rechenvorschrift und nähern sich der </w:t>
            </w:r>
            <w:proofErr w:type="spellStart"/>
            <w:r w:rsidRPr="00D97B47">
              <w:t>Zielzahl</w:t>
            </w:r>
            <w:proofErr w:type="spellEnd"/>
            <w:r w:rsidRPr="00D97B47">
              <w:t xml:space="preserve"> im Zahlenraum bis 10</w:t>
            </w:r>
            <w:r w:rsidR="0049594E">
              <w:t>.</w:t>
            </w:r>
          </w:p>
          <w:p w:rsidR="0040775C" w:rsidRPr="00597109" w:rsidRDefault="0016363B" w:rsidP="008406F6">
            <w:pPr>
              <w:pStyle w:val="IW"/>
              <w:numPr>
                <w:ilvl w:val="0"/>
                <w:numId w:val="0"/>
              </w:numPr>
              <w:ind w:left="227"/>
              <w:rPr>
                <w:rStyle w:val="markedcontent"/>
              </w:rPr>
            </w:pPr>
            <w:r w:rsidRPr="0027049B">
              <w:rPr>
                <w:rStyle w:val="markedcontent"/>
              </w:rPr>
              <w:t>(</w:t>
            </w:r>
            <w:r w:rsidR="00466F87" w:rsidRPr="0027049B">
              <w:rPr>
                <w:rStyle w:val="markedcontent"/>
              </w:rPr>
              <w:t>Berechnung von 2x2 Zahlengittern im ZR bis 10</w:t>
            </w:r>
            <w:r w:rsidR="0027049B" w:rsidRPr="0027049B">
              <w:rPr>
                <w:rStyle w:val="markedcontent"/>
              </w:rPr>
              <w:t>)</w:t>
            </w:r>
          </w:p>
          <w:p w:rsidR="0040775C" w:rsidRDefault="006D73C7" w:rsidP="00597109">
            <w:pPr>
              <w:pStyle w:val="IW"/>
              <w:ind w:left="227" w:hanging="227"/>
              <w:rPr>
                <w:rStyle w:val="markedcontent"/>
              </w:rPr>
            </w:pPr>
            <w:r>
              <w:rPr>
                <w:rStyle w:val="markedcontent"/>
              </w:rPr>
              <w:t>vergleichen</w:t>
            </w:r>
            <w:r w:rsidR="00597109" w:rsidRPr="00597109">
              <w:rPr>
                <w:rStyle w:val="markedcontent"/>
              </w:rPr>
              <w:t xml:space="preserve"> Mengen durch „weniger“ und „mehr“</w:t>
            </w:r>
          </w:p>
          <w:p w:rsidR="00D41A41" w:rsidRPr="0027049B" w:rsidRDefault="00D41A41" w:rsidP="00597109">
            <w:pPr>
              <w:pStyle w:val="IW"/>
              <w:ind w:left="227" w:hanging="227"/>
              <w:rPr>
                <w:rStyle w:val="markedcontent"/>
              </w:rPr>
            </w:pPr>
            <w:r>
              <w:rPr>
                <w:rStyle w:val="markedcontent"/>
              </w:rPr>
              <w:t xml:space="preserve">gehen spielerisch mit Mengen </w:t>
            </w:r>
            <w:r w:rsidR="00060E7D">
              <w:rPr>
                <w:rStyle w:val="markedcontent"/>
              </w:rPr>
              <w:t xml:space="preserve">im </w:t>
            </w:r>
            <w:bookmarkStart w:id="20" w:name="_GoBack"/>
            <w:bookmarkEnd w:id="20"/>
            <w:r>
              <w:rPr>
                <w:rStyle w:val="markedcontent"/>
              </w:rPr>
              <w:t>erfassbaren Zahlenraum um</w:t>
            </w:r>
          </w:p>
        </w:tc>
        <w:tc>
          <w:tcPr>
            <w:tcW w:w="1403" w:type="pct"/>
            <w:vMerge/>
          </w:tcPr>
          <w:p w:rsidR="0016363B" w:rsidRPr="005A60DE" w:rsidRDefault="0016363B" w:rsidP="0016363B">
            <w:pPr>
              <w:pStyle w:val="Listenabsatz"/>
              <w:numPr>
                <w:ilvl w:val="0"/>
                <w:numId w:val="7"/>
              </w:numPr>
              <w:spacing w:after="40" w:line="240" w:lineRule="auto"/>
              <w:ind w:left="170" w:hanging="170"/>
              <w:contextualSpacing w:val="0"/>
              <w:rPr>
                <w:rStyle w:val="markedcontent"/>
                <w:rFonts w:asciiTheme="minorHAnsi" w:hAnsiTheme="minorHAnsi" w:cstheme="minorHAnsi"/>
                <w:sz w:val="16"/>
                <w:szCs w:val="16"/>
              </w:rPr>
            </w:pPr>
          </w:p>
        </w:tc>
      </w:tr>
    </w:tbl>
    <w:p w:rsidR="00C679CC" w:rsidRDefault="00C679CC">
      <w:pPr>
        <w:spacing w:after="0" w:line="240" w:lineRule="auto"/>
      </w:pPr>
    </w:p>
    <w:p w:rsidR="002614F2" w:rsidRDefault="002614F2">
      <w:pPr>
        <w:spacing w:after="0" w:line="240" w:lineRule="auto"/>
      </w:pPr>
    </w:p>
    <w:sectPr w:rsidR="002614F2" w:rsidSect="00A1516E">
      <w:footerReference w:type="default" r:id="rId29"/>
      <w:footerReference w:type="first" r:id="rId30"/>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62" w:rsidRDefault="003D5D62" w:rsidP="000566FE">
      <w:pPr>
        <w:spacing w:after="0" w:line="240" w:lineRule="auto"/>
      </w:pPr>
      <w:r>
        <w:separator/>
      </w:r>
    </w:p>
  </w:endnote>
  <w:endnote w:type="continuationSeparator" w:id="0">
    <w:p w:rsidR="003D5D62" w:rsidRDefault="003D5D62"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62" w:rsidRPr="00E13C2D" w:rsidRDefault="003D5D62"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76581752" wp14:editId="6F51B312">
          <wp:simplePos x="0" y="0"/>
          <wp:positionH relativeFrom="margin">
            <wp:posOffset>-338557</wp:posOffset>
          </wp:positionH>
          <wp:positionV relativeFrom="paragraph">
            <wp:posOffset>-17145</wp:posOffset>
          </wp:positionV>
          <wp:extent cx="1507169" cy="300583"/>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060E7D">
      <w:rPr>
        <w:rFonts w:ascii="Calibri Light" w:hAnsi="Calibri Light"/>
        <w:bCs/>
        <w:noProof/>
        <w:sz w:val="16"/>
        <w:szCs w:val="16"/>
      </w:rPr>
      <w:t>25</w:t>
    </w:r>
    <w:r w:rsidRPr="00E13C2D">
      <w:rPr>
        <w:rFonts w:ascii="Calibri Light" w:hAnsi="Calibri Light"/>
        <w:bCs/>
        <w:sz w:val="16"/>
        <w:szCs w:val="16"/>
      </w:rPr>
      <w:fldChar w:fldCharType="end"/>
    </w:r>
    <w:r w:rsidRPr="00E13C2D">
      <w:rPr>
        <w:rFonts w:ascii="Calibri Light" w:hAnsi="Calibri Light"/>
        <w:sz w:val="16"/>
        <w:szCs w:val="16"/>
      </w:rPr>
      <w:t xml:space="preserve"> </w:t>
    </w:r>
  </w:p>
  <w:p w:rsidR="003D5D62" w:rsidRDefault="003D5D6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62" w:rsidRPr="007733BE" w:rsidRDefault="003D5D62" w:rsidP="007733BE">
    <w:pPr>
      <w:pStyle w:val="Fuzeile"/>
      <w:jc w:val="right"/>
    </w:pPr>
    <w:r>
      <w:rPr>
        <w:rStyle w:val="IWTextsortenangabeZchn"/>
        <w:sz w:val="22"/>
        <w:szCs w:val="22"/>
      </w:rPr>
      <w:t>Stand: März 20</w:t>
    </w:r>
    <w:r w:rsidRPr="007733BE">
      <w:rPr>
        <w:rStyle w:val="IWTextsortenangabeZchn"/>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62" w:rsidRDefault="003D5D62" w:rsidP="000566FE">
      <w:pPr>
        <w:spacing w:after="0" w:line="240" w:lineRule="auto"/>
      </w:pPr>
      <w:r>
        <w:separator/>
      </w:r>
    </w:p>
  </w:footnote>
  <w:footnote w:type="continuationSeparator" w:id="0">
    <w:p w:rsidR="003D5D62" w:rsidRDefault="003D5D62" w:rsidP="000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AAD"/>
    <w:multiLevelType w:val="hybridMultilevel"/>
    <w:tmpl w:val="6088BFEA"/>
    <w:lvl w:ilvl="0" w:tplc="B78AD23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662E0"/>
    <w:multiLevelType w:val="hybridMultilevel"/>
    <w:tmpl w:val="F3E8BAFE"/>
    <w:lvl w:ilvl="0" w:tplc="105621BE">
      <w:start w:val="1"/>
      <w:numFmt w:val="bullet"/>
      <w:lvlText w:val="·"/>
      <w:lvlJc w:val="left"/>
      <w:pPr>
        <w:ind w:left="360" w:hanging="360"/>
      </w:pPr>
      <w:rPr>
        <w:rFonts w:ascii="Arial" w:hAnsi="Aria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046699"/>
    <w:multiLevelType w:val="hybridMultilevel"/>
    <w:tmpl w:val="6E16DA74"/>
    <w:lvl w:ilvl="0" w:tplc="4566BB36">
      <w:start w:val="1"/>
      <w:numFmt w:val="bullet"/>
      <w:lvlText w:val="…"/>
      <w:lvlJc w:val="left"/>
      <w:pPr>
        <w:ind w:left="360" w:hanging="360"/>
      </w:pPr>
      <w:rPr>
        <w:rFonts w:ascii="Calibri" w:hAnsi="Calibri" w:cs="Times New Roman"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6606CE"/>
    <w:multiLevelType w:val="hybridMultilevel"/>
    <w:tmpl w:val="7908C1B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7DE477A"/>
    <w:multiLevelType w:val="hybridMultilevel"/>
    <w:tmpl w:val="90A203CA"/>
    <w:lvl w:ilvl="0" w:tplc="9AC022C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8" w15:restartNumberingAfterBreak="0">
    <w:nsid w:val="1F4F56FC"/>
    <w:multiLevelType w:val="hybridMultilevel"/>
    <w:tmpl w:val="A37A3016"/>
    <w:lvl w:ilvl="0" w:tplc="105621BE">
      <w:start w:val="1"/>
      <w:numFmt w:val="bullet"/>
      <w:lvlText w:val="·"/>
      <w:lvlJc w:val="left"/>
      <w:pPr>
        <w:ind w:left="360" w:hanging="360"/>
      </w:pPr>
      <w:rPr>
        <w:rFonts w:ascii="Arial" w:hAnsi="Aria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26B0B0A"/>
    <w:multiLevelType w:val="hybridMultilevel"/>
    <w:tmpl w:val="5B60CA2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0" w15:restartNumberingAfterBreak="0">
    <w:nsid w:val="230E11BD"/>
    <w:multiLevelType w:val="hybridMultilevel"/>
    <w:tmpl w:val="8EAAB1F8"/>
    <w:lvl w:ilvl="0" w:tplc="1D92AAA0">
      <w:start w:val="1"/>
      <w:numFmt w:val="decimal"/>
      <w:pStyle w:val="IWaufNumm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3F64948"/>
    <w:multiLevelType w:val="hybridMultilevel"/>
    <w:tmpl w:val="F18ABAD6"/>
    <w:lvl w:ilvl="0" w:tplc="501EDFE4">
      <w:start w:val="1"/>
      <w:numFmt w:val="bullet"/>
      <w:pStyle w:val="IW"/>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396265"/>
    <w:multiLevelType w:val="hybridMultilevel"/>
    <w:tmpl w:val="19F6553C"/>
    <w:lvl w:ilvl="0" w:tplc="105621BE">
      <w:start w:val="1"/>
      <w:numFmt w:val="bullet"/>
      <w:lvlText w:val="·"/>
      <w:lvlJc w:val="left"/>
      <w:pPr>
        <w:ind w:left="360" w:hanging="360"/>
      </w:pPr>
      <w:rPr>
        <w:rFonts w:ascii="Arial" w:hAnsi="Aria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3B003CB3"/>
    <w:multiLevelType w:val="hybridMultilevel"/>
    <w:tmpl w:val="CB6A3238"/>
    <w:lvl w:ilvl="0" w:tplc="021A1938">
      <w:start w:val="1"/>
      <w:numFmt w:val="bullet"/>
      <w:pStyle w:val="Liste-Flie-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E21A49"/>
    <w:multiLevelType w:val="hybridMultilevel"/>
    <w:tmpl w:val="927649EC"/>
    <w:lvl w:ilvl="0" w:tplc="BB321E9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C5715B8"/>
    <w:multiLevelType w:val="hybridMultilevel"/>
    <w:tmpl w:val="B684866A"/>
    <w:lvl w:ilvl="0" w:tplc="105621BE">
      <w:start w:val="1"/>
      <w:numFmt w:val="bullet"/>
      <w:lvlText w:val="·"/>
      <w:lvlJc w:val="left"/>
      <w:pPr>
        <w:ind w:left="360" w:hanging="360"/>
      </w:pPr>
      <w:rPr>
        <w:rFonts w:ascii="Arial" w:hAnsi="Aria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CF51328"/>
    <w:multiLevelType w:val="hybridMultilevel"/>
    <w:tmpl w:val="0D2A6398"/>
    <w:lvl w:ilvl="0" w:tplc="105621BE">
      <w:start w:val="1"/>
      <w:numFmt w:val="bullet"/>
      <w:lvlText w:val="·"/>
      <w:lvlJc w:val="left"/>
      <w:pPr>
        <w:ind w:left="360" w:hanging="360"/>
      </w:pPr>
      <w:rPr>
        <w:rFonts w:ascii="Arial" w:hAnsi="Aria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7"/>
  </w:num>
  <w:num w:numId="3">
    <w:abstractNumId w:val="13"/>
  </w:num>
  <w:num w:numId="4">
    <w:abstractNumId w:val="5"/>
  </w:num>
  <w:num w:numId="5">
    <w:abstractNumId w:val="10"/>
  </w:num>
  <w:num w:numId="6">
    <w:abstractNumId w:val="16"/>
  </w:num>
  <w:num w:numId="7">
    <w:abstractNumId w:val="11"/>
  </w:num>
  <w:num w:numId="8">
    <w:abstractNumId w:val="10"/>
    <w:lvlOverride w:ilvl="0">
      <w:startOverride w:val="1"/>
    </w:lvlOverride>
  </w:num>
  <w:num w:numId="9">
    <w:abstractNumId w:val="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4"/>
  </w:num>
  <w:num w:numId="14">
    <w:abstractNumId w:val="10"/>
    <w:lvlOverride w:ilvl="0">
      <w:startOverride w:val="1"/>
    </w:lvlOverride>
  </w:num>
  <w:num w:numId="15">
    <w:abstractNumId w:val="10"/>
    <w:lvlOverride w:ilvl="0">
      <w:startOverride w:val="1"/>
    </w:lvlOverride>
  </w:num>
  <w:num w:numId="16">
    <w:abstractNumId w:val="0"/>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6"/>
  </w:num>
  <w:num w:numId="24">
    <w:abstractNumId w:val="17"/>
  </w:num>
  <w:num w:numId="25">
    <w:abstractNumId w:val="10"/>
    <w:lvlOverride w:ilvl="0">
      <w:startOverride w:val="1"/>
    </w:lvlOverride>
  </w:num>
  <w:num w:numId="26">
    <w:abstractNumId w:val="15"/>
  </w:num>
  <w:num w:numId="27">
    <w:abstractNumId w:val="14"/>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6"/>
  </w:num>
  <w:num w:numId="32">
    <w:abstractNumId w:val="16"/>
  </w:num>
  <w:num w:numId="33">
    <w:abstractNumId w:val="8"/>
  </w:num>
  <w:num w:numId="34">
    <w:abstractNumId w:val="18"/>
  </w:num>
  <w:num w:numId="35">
    <w:abstractNumId w:val="1"/>
  </w:num>
  <w:num w:numId="36">
    <w:abstractNumId w:val="12"/>
  </w:num>
  <w:num w:numId="37">
    <w:abstractNumId w:val="19"/>
  </w:num>
  <w:num w:numId="38">
    <w:abstractNumId w:val="10"/>
    <w:lvlOverride w:ilvl="0">
      <w:startOverride w:val="1"/>
    </w:lvlOverride>
  </w:num>
  <w:num w:numId="39">
    <w:abstractNumId w:val="10"/>
    <w:lvlOverride w:ilvl="0">
      <w:startOverride w:val="1"/>
    </w:lvlOverride>
  </w:num>
  <w:num w:numId="40">
    <w:abstractNumId w:val="10"/>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0"/>
    <w:lvlOverride w:ilvl="0">
      <w:startOverride w:val="1"/>
    </w:lvlOverride>
  </w:num>
  <w:num w:numId="4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doNotHyphenateCaps/>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44BF"/>
    <w:rsid w:val="00007650"/>
    <w:rsid w:val="00010355"/>
    <w:rsid w:val="0001042C"/>
    <w:rsid w:val="0002230D"/>
    <w:rsid w:val="00022E81"/>
    <w:rsid w:val="00022F43"/>
    <w:rsid w:val="00023927"/>
    <w:rsid w:val="00024137"/>
    <w:rsid w:val="000253B3"/>
    <w:rsid w:val="00025CA1"/>
    <w:rsid w:val="0003049B"/>
    <w:rsid w:val="00032431"/>
    <w:rsid w:val="000377C2"/>
    <w:rsid w:val="00037D6B"/>
    <w:rsid w:val="00044905"/>
    <w:rsid w:val="000468C2"/>
    <w:rsid w:val="00047194"/>
    <w:rsid w:val="00047FC2"/>
    <w:rsid w:val="00054821"/>
    <w:rsid w:val="000566FE"/>
    <w:rsid w:val="00060887"/>
    <w:rsid w:val="00060E7D"/>
    <w:rsid w:val="00066420"/>
    <w:rsid w:val="0007114E"/>
    <w:rsid w:val="0008012E"/>
    <w:rsid w:val="000878E5"/>
    <w:rsid w:val="00091039"/>
    <w:rsid w:val="000948C6"/>
    <w:rsid w:val="00095BB5"/>
    <w:rsid w:val="000A1036"/>
    <w:rsid w:val="000A3A85"/>
    <w:rsid w:val="000A533D"/>
    <w:rsid w:val="000B2AC3"/>
    <w:rsid w:val="000B3025"/>
    <w:rsid w:val="000B452B"/>
    <w:rsid w:val="000B6268"/>
    <w:rsid w:val="000B7413"/>
    <w:rsid w:val="000C353F"/>
    <w:rsid w:val="000C6D54"/>
    <w:rsid w:val="000D650A"/>
    <w:rsid w:val="000E10E2"/>
    <w:rsid w:val="000E3351"/>
    <w:rsid w:val="000E51B3"/>
    <w:rsid w:val="000F0851"/>
    <w:rsid w:val="000F7875"/>
    <w:rsid w:val="0010294C"/>
    <w:rsid w:val="00103A85"/>
    <w:rsid w:val="00111FAF"/>
    <w:rsid w:val="001141AF"/>
    <w:rsid w:val="0011523D"/>
    <w:rsid w:val="00116C7B"/>
    <w:rsid w:val="00120B8D"/>
    <w:rsid w:val="00120DC7"/>
    <w:rsid w:val="0012118B"/>
    <w:rsid w:val="0012261F"/>
    <w:rsid w:val="00123755"/>
    <w:rsid w:val="001306A5"/>
    <w:rsid w:val="00130B21"/>
    <w:rsid w:val="0013728E"/>
    <w:rsid w:val="00137D27"/>
    <w:rsid w:val="00140C1D"/>
    <w:rsid w:val="00152CEB"/>
    <w:rsid w:val="001560F5"/>
    <w:rsid w:val="00163177"/>
    <w:rsid w:val="0016363B"/>
    <w:rsid w:val="00163836"/>
    <w:rsid w:val="00166BED"/>
    <w:rsid w:val="00167EEE"/>
    <w:rsid w:val="00170326"/>
    <w:rsid w:val="00172C6A"/>
    <w:rsid w:val="00172D9B"/>
    <w:rsid w:val="001734AB"/>
    <w:rsid w:val="00174754"/>
    <w:rsid w:val="001812B4"/>
    <w:rsid w:val="00185225"/>
    <w:rsid w:val="0018740B"/>
    <w:rsid w:val="00191EFE"/>
    <w:rsid w:val="001976D4"/>
    <w:rsid w:val="00197F7B"/>
    <w:rsid w:val="001A01B9"/>
    <w:rsid w:val="001A2346"/>
    <w:rsid w:val="001A4E3C"/>
    <w:rsid w:val="001B3579"/>
    <w:rsid w:val="001B3F83"/>
    <w:rsid w:val="001C7A70"/>
    <w:rsid w:val="001D0618"/>
    <w:rsid w:val="001D10C1"/>
    <w:rsid w:val="001D5BD8"/>
    <w:rsid w:val="001E0DF7"/>
    <w:rsid w:val="001E7179"/>
    <w:rsid w:val="001E7919"/>
    <w:rsid w:val="001E7A68"/>
    <w:rsid w:val="002002C3"/>
    <w:rsid w:val="00200AC9"/>
    <w:rsid w:val="0020215C"/>
    <w:rsid w:val="00203422"/>
    <w:rsid w:val="002132C3"/>
    <w:rsid w:val="00217FAC"/>
    <w:rsid w:val="00233B2E"/>
    <w:rsid w:val="00234826"/>
    <w:rsid w:val="002352E5"/>
    <w:rsid w:val="00243926"/>
    <w:rsid w:val="00247DB2"/>
    <w:rsid w:val="00255A52"/>
    <w:rsid w:val="00260B7D"/>
    <w:rsid w:val="002614F2"/>
    <w:rsid w:val="00261698"/>
    <w:rsid w:val="002659EC"/>
    <w:rsid w:val="0026799A"/>
    <w:rsid w:val="0027049B"/>
    <w:rsid w:val="0027111C"/>
    <w:rsid w:val="002714AE"/>
    <w:rsid w:val="0027167B"/>
    <w:rsid w:val="00273BA7"/>
    <w:rsid w:val="00276731"/>
    <w:rsid w:val="00280F08"/>
    <w:rsid w:val="00282983"/>
    <w:rsid w:val="00284D1A"/>
    <w:rsid w:val="00291451"/>
    <w:rsid w:val="00291862"/>
    <w:rsid w:val="00293EAB"/>
    <w:rsid w:val="0029678A"/>
    <w:rsid w:val="002A3075"/>
    <w:rsid w:val="002B0545"/>
    <w:rsid w:val="002C0FB0"/>
    <w:rsid w:val="002C1D2B"/>
    <w:rsid w:val="002C4178"/>
    <w:rsid w:val="002C5E7B"/>
    <w:rsid w:val="002D1607"/>
    <w:rsid w:val="002D1C1F"/>
    <w:rsid w:val="002D2DC4"/>
    <w:rsid w:val="002D2E80"/>
    <w:rsid w:val="002D6377"/>
    <w:rsid w:val="002E020C"/>
    <w:rsid w:val="002E26DE"/>
    <w:rsid w:val="002E6196"/>
    <w:rsid w:val="002E626D"/>
    <w:rsid w:val="002F203A"/>
    <w:rsid w:val="002F4A86"/>
    <w:rsid w:val="003012BF"/>
    <w:rsid w:val="00301A56"/>
    <w:rsid w:val="00301B09"/>
    <w:rsid w:val="003050EB"/>
    <w:rsid w:val="00305BCB"/>
    <w:rsid w:val="00312806"/>
    <w:rsid w:val="003150E4"/>
    <w:rsid w:val="0032435B"/>
    <w:rsid w:val="003272E1"/>
    <w:rsid w:val="0033152F"/>
    <w:rsid w:val="00331ED7"/>
    <w:rsid w:val="0033374D"/>
    <w:rsid w:val="00334F8F"/>
    <w:rsid w:val="00336DF9"/>
    <w:rsid w:val="00343ED0"/>
    <w:rsid w:val="003445D1"/>
    <w:rsid w:val="00347EEC"/>
    <w:rsid w:val="0035099A"/>
    <w:rsid w:val="003510FD"/>
    <w:rsid w:val="00351B57"/>
    <w:rsid w:val="003529C4"/>
    <w:rsid w:val="00354359"/>
    <w:rsid w:val="00355A7D"/>
    <w:rsid w:val="003747BF"/>
    <w:rsid w:val="00375F42"/>
    <w:rsid w:val="00376914"/>
    <w:rsid w:val="00377C3C"/>
    <w:rsid w:val="00385786"/>
    <w:rsid w:val="00395D28"/>
    <w:rsid w:val="003A1383"/>
    <w:rsid w:val="003A2294"/>
    <w:rsid w:val="003A484C"/>
    <w:rsid w:val="003A5308"/>
    <w:rsid w:val="003B0265"/>
    <w:rsid w:val="003B1B4F"/>
    <w:rsid w:val="003B35BE"/>
    <w:rsid w:val="003B6064"/>
    <w:rsid w:val="003B6A3B"/>
    <w:rsid w:val="003B7BBF"/>
    <w:rsid w:val="003B7CB3"/>
    <w:rsid w:val="003B7FBE"/>
    <w:rsid w:val="003C0CBA"/>
    <w:rsid w:val="003C53D0"/>
    <w:rsid w:val="003D075D"/>
    <w:rsid w:val="003D5243"/>
    <w:rsid w:val="003D5D62"/>
    <w:rsid w:val="003D62FE"/>
    <w:rsid w:val="003D75DB"/>
    <w:rsid w:val="003E1352"/>
    <w:rsid w:val="003E3451"/>
    <w:rsid w:val="003E4FA5"/>
    <w:rsid w:val="003E4FD1"/>
    <w:rsid w:val="003F231C"/>
    <w:rsid w:val="003F537D"/>
    <w:rsid w:val="0040775C"/>
    <w:rsid w:val="00410EF1"/>
    <w:rsid w:val="00412D2D"/>
    <w:rsid w:val="00415539"/>
    <w:rsid w:val="00415FE2"/>
    <w:rsid w:val="004231CB"/>
    <w:rsid w:val="00425EDD"/>
    <w:rsid w:val="00425F80"/>
    <w:rsid w:val="00430120"/>
    <w:rsid w:val="004338FF"/>
    <w:rsid w:val="004365BE"/>
    <w:rsid w:val="004413D6"/>
    <w:rsid w:val="00443DAF"/>
    <w:rsid w:val="004466B3"/>
    <w:rsid w:val="00454574"/>
    <w:rsid w:val="00455B77"/>
    <w:rsid w:val="00456E28"/>
    <w:rsid w:val="00460326"/>
    <w:rsid w:val="00460F1D"/>
    <w:rsid w:val="00462594"/>
    <w:rsid w:val="004643D9"/>
    <w:rsid w:val="00464F60"/>
    <w:rsid w:val="004663F9"/>
    <w:rsid w:val="00466DCC"/>
    <w:rsid w:val="00466F87"/>
    <w:rsid w:val="00471C31"/>
    <w:rsid w:val="00472153"/>
    <w:rsid w:val="00474985"/>
    <w:rsid w:val="00477410"/>
    <w:rsid w:val="00480DB4"/>
    <w:rsid w:val="00480F66"/>
    <w:rsid w:val="004837E5"/>
    <w:rsid w:val="00487119"/>
    <w:rsid w:val="00490FE5"/>
    <w:rsid w:val="00491911"/>
    <w:rsid w:val="0049594E"/>
    <w:rsid w:val="00495E9A"/>
    <w:rsid w:val="00497920"/>
    <w:rsid w:val="004A0A01"/>
    <w:rsid w:val="004A11A4"/>
    <w:rsid w:val="004A3EDE"/>
    <w:rsid w:val="004A7813"/>
    <w:rsid w:val="004B17D0"/>
    <w:rsid w:val="004B7D20"/>
    <w:rsid w:val="004C3CA2"/>
    <w:rsid w:val="004C5432"/>
    <w:rsid w:val="004C7DD9"/>
    <w:rsid w:val="004D5F5B"/>
    <w:rsid w:val="004D745F"/>
    <w:rsid w:val="004E0EFF"/>
    <w:rsid w:val="004E335C"/>
    <w:rsid w:val="004E507F"/>
    <w:rsid w:val="004E7567"/>
    <w:rsid w:val="004F0F54"/>
    <w:rsid w:val="004F2F27"/>
    <w:rsid w:val="004F66C7"/>
    <w:rsid w:val="0050055E"/>
    <w:rsid w:val="00502257"/>
    <w:rsid w:val="00502F91"/>
    <w:rsid w:val="00504082"/>
    <w:rsid w:val="005043A6"/>
    <w:rsid w:val="005061B2"/>
    <w:rsid w:val="0051033E"/>
    <w:rsid w:val="0051399A"/>
    <w:rsid w:val="005142D8"/>
    <w:rsid w:val="005164C7"/>
    <w:rsid w:val="005169D1"/>
    <w:rsid w:val="0052098B"/>
    <w:rsid w:val="00523021"/>
    <w:rsid w:val="00523D14"/>
    <w:rsid w:val="00527D0C"/>
    <w:rsid w:val="00533324"/>
    <w:rsid w:val="0053472F"/>
    <w:rsid w:val="005356EC"/>
    <w:rsid w:val="0053602F"/>
    <w:rsid w:val="00537C09"/>
    <w:rsid w:val="00544E4F"/>
    <w:rsid w:val="00545644"/>
    <w:rsid w:val="00547399"/>
    <w:rsid w:val="0055056F"/>
    <w:rsid w:val="005505FF"/>
    <w:rsid w:val="005546D5"/>
    <w:rsid w:val="0055596A"/>
    <w:rsid w:val="00561781"/>
    <w:rsid w:val="005704BB"/>
    <w:rsid w:val="00572A65"/>
    <w:rsid w:val="0057367A"/>
    <w:rsid w:val="00574B6B"/>
    <w:rsid w:val="00585C76"/>
    <w:rsid w:val="0059371E"/>
    <w:rsid w:val="00594177"/>
    <w:rsid w:val="00595C77"/>
    <w:rsid w:val="00597109"/>
    <w:rsid w:val="005A0706"/>
    <w:rsid w:val="005A35CC"/>
    <w:rsid w:val="005B3306"/>
    <w:rsid w:val="005B3846"/>
    <w:rsid w:val="005C0505"/>
    <w:rsid w:val="005C67FD"/>
    <w:rsid w:val="005C744C"/>
    <w:rsid w:val="005D1A13"/>
    <w:rsid w:val="005D3D40"/>
    <w:rsid w:val="005D41B2"/>
    <w:rsid w:val="005D7AF2"/>
    <w:rsid w:val="005E2523"/>
    <w:rsid w:val="005E25C3"/>
    <w:rsid w:val="005E62EA"/>
    <w:rsid w:val="005E6C73"/>
    <w:rsid w:val="005E7A06"/>
    <w:rsid w:val="005F0EA4"/>
    <w:rsid w:val="005F105F"/>
    <w:rsid w:val="005F117C"/>
    <w:rsid w:val="005F1EF8"/>
    <w:rsid w:val="0061346F"/>
    <w:rsid w:val="00613FB3"/>
    <w:rsid w:val="006146A5"/>
    <w:rsid w:val="006156CC"/>
    <w:rsid w:val="0061579B"/>
    <w:rsid w:val="00623388"/>
    <w:rsid w:val="00626967"/>
    <w:rsid w:val="00630706"/>
    <w:rsid w:val="00632D99"/>
    <w:rsid w:val="006345A1"/>
    <w:rsid w:val="00635EA7"/>
    <w:rsid w:val="006423C7"/>
    <w:rsid w:val="00645419"/>
    <w:rsid w:val="00646C15"/>
    <w:rsid w:val="006532EC"/>
    <w:rsid w:val="0065635F"/>
    <w:rsid w:val="00661359"/>
    <w:rsid w:val="00661CB8"/>
    <w:rsid w:val="00664783"/>
    <w:rsid w:val="00665838"/>
    <w:rsid w:val="0066617A"/>
    <w:rsid w:val="006668F4"/>
    <w:rsid w:val="00667160"/>
    <w:rsid w:val="006702F6"/>
    <w:rsid w:val="00673C03"/>
    <w:rsid w:val="00680987"/>
    <w:rsid w:val="00682531"/>
    <w:rsid w:val="00682EA7"/>
    <w:rsid w:val="00683541"/>
    <w:rsid w:val="006848EB"/>
    <w:rsid w:val="00691D2F"/>
    <w:rsid w:val="006939E0"/>
    <w:rsid w:val="006A68B1"/>
    <w:rsid w:val="006C0F0F"/>
    <w:rsid w:val="006C2F36"/>
    <w:rsid w:val="006D07EB"/>
    <w:rsid w:val="006D73C7"/>
    <w:rsid w:val="006D7B88"/>
    <w:rsid w:val="006E5085"/>
    <w:rsid w:val="006E52EB"/>
    <w:rsid w:val="006E7929"/>
    <w:rsid w:val="006F306E"/>
    <w:rsid w:val="006F67E3"/>
    <w:rsid w:val="006F7F1F"/>
    <w:rsid w:val="00700873"/>
    <w:rsid w:val="00710654"/>
    <w:rsid w:val="00712ED5"/>
    <w:rsid w:val="00726EA5"/>
    <w:rsid w:val="00727866"/>
    <w:rsid w:val="00730417"/>
    <w:rsid w:val="0073215B"/>
    <w:rsid w:val="007324D0"/>
    <w:rsid w:val="00734DD5"/>
    <w:rsid w:val="00743F75"/>
    <w:rsid w:val="007453AC"/>
    <w:rsid w:val="00755616"/>
    <w:rsid w:val="0076762D"/>
    <w:rsid w:val="007715C2"/>
    <w:rsid w:val="00772942"/>
    <w:rsid w:val="007731E0"/>
    <w:rsid w:val="007733BE"/>
    <w:rsid w:val="00777534"/>
    <w:rsid w:val="00784125"/>
    <w:rsid w:val="007878C0"/>
    <w:rsid w:val="0079390D"/>
    <w:rsid w:val="00795492"/>
    <w:rsid w:val="007A0083"/>
    <w:rsid w:val="007A3A14"/>
    <w:rsid w:val="007A5399"/>
    <w:rsid w:val="007B23BD"/>
    <w:rsid w:val="007B5E1E"/>
    <w:rsid w:val="007B60BA"/>
    <w:rsid w:val="007B7E93"/>
    <w:rsid w:val="007C083F"/>
    <w:rsid w:val="007C41A4"/>
    <w:rsid w:val="007C55BB"/>
    <w:rsid w:val="007D0FD6"/>
    <w:rsid w:val="007D61B9"/>
    <w:rsid w:val="007D7F17"/>
    <w:rsid w:val="007E7B90"/>
    <w:rsid w:val="007F10BF"/>
    <w:rsid w:val="007F16AF"/>
    <w:rsid w:val="007F2A64"/>
    <w:rsid w:val="007F6C00"/>
    <w:rsid w:val="00802B23"/>
    <w:rsid w:val="008056B1"/>
    <w:rsid w:val="00805F15"/>
    <w:rsid w:val="00810554"/>
    <w:rsid w:val="008140E2"/>
    <w:rsid w:val="008143D2"/>
    <w:rsid w:val="00816501"/>
    <w:rsid w:val="0082674E"/>
    <w:rsid w:val="00831574"/>
    <w:rsid w:val="00833FD7"/>
    <w:rsid w:val="008340BB"/>
    <w:rsid w:val="008363AA"/>
    <w:rsid w:val="008406F6"/>
    <w:rsid w:val="00840D13"/>
    <w:rsid w:val="00842449"/>
    <w:rsid w:val="00845551"/>
    <w:rsid w:val="00845B03"/>
    <w:rsid w:val="008466A4"/>
    <w:rsid w:val="008466B7"/>
    <w:rsid w:val="008471DA"/>
    <w:rsid w:val="00855474"/>
    <w:rsid w:val="008579FD"/>
    <w:rsid w:val="00861583"/>
    <w:rsid w:val="00864666"/>
    <w:rsid w:val="0086603D"/>
    <w:rsid w:val="00866A4D"/>
    <w:rsid w:val="008706C8"/>
    <w:rsid w:val="00871057"/>
    <w:rsid w:val="00871AFD"/>
    <w:rsid w:val="00873760"/>
    <w:rsid w:val="00875931"/>
    <w:rsid w:val="00875B4A"/>
    <w:rsid w:val="00876712"/>
    <w:rsid w:val="00876A52"/>
    <w:rsid w:val="0088065F"/>
    <w:rsid w:val="008913A9"/>
    <w:rsid w:val="0089315B"/>
    <w:rsid w:val="00894ABB"/>
    <w:rsid w:val="0089539B"/>
    <w:rsid w:val="00895AE7"/>
    <w:rsid w:val="008A21A6"/>
    <w:rsid w:val="008A2819"/>
    <w:rsid w:val="008A2A09"/>
    <w:rsid w:val="008A2BAC"/>
    <w:rsid w:val="008A59D3"/>
    <w:rsid w:val="008A7736"/>
    <w:rsid w:val="008B13C0"/>
    <w:rsid w:val="008C0376"/>
    <w:rsid w:val="008C0427"/>
    <w:rsid w:val="008D0FBC"/>
    <w:rsid w:val="008D2CA8"/>
    <w:rsid w:val="008D2F5D"/>
    <w:rsid w:val="008D394C"/>
    <w:rsid w:val="008D4E6B"/>
    <w:rsid w:val="008E6BD3"/>
    <w:rsid w:val="008F0448"/>
    <w:rsid w:val="008F1764"/>
    <w:rsid w:val="008F25CE"/>
    <w:rsid w:val="008F3394"/>
    <w:rsid w:val="008F5DEB"/>
    <w:rsid w:val="00902377"/>
    <w:rsid w:val="00903DB6"/>
    <w:rsid w:val="009052F0"/>
    <w:rsid w:val="009133D9"/>
    <w:rsid w:val="009148D4"/>
    <w:rsid w:val="00920C40"/>
    <w:rsid w:val="0092160E"/>
    <w:rsid w:val="00921E31"/>
    <w:rsid w:val="00923427"/>
    <w:rsid w:val="0092548C"/>
    <w:rsid w:val="009276C4"/>
    <w:rsid w:val="009279F3"/>
    <w:rsid w:val="00935230"/>
    <w:rsid w:val="00937783"/>
    <w:rsid w:val="0094127B"/>
    <w:rsid w:val="00946D45"/>
    <w:rsid w:val="009472D2"/>
    <w:rsid w:val="009531A3"/>
    <w:rsid w:val="00953B0C"/>
    <w:rsid w:val="00954545"/>
    <w:rsid w:val="00961AD6"/>
    <w:rsid w:val="00970B2A"/>
    <w:rsid w:val="0097229B"/>
    <w:rsid w:val="00972383"/>
    <w:rsid w:val="00977D84"/>
    <w:rsid w:val="00981ABB"/>
    <w:rsid w:val="00985E97"/>
    <w:rsid w:val="00987E9C"/>
    <w:rsid w:val="009A2492"/>
    <w:rsid w:val="009A2C8C"/>
    <w:rsid w:val="009A5A9C"/>
    <w:rsid w:val="009B2896"/>
    <w:rsid w:val="009C0AC3"/>
    <w:rsid w:val="009C112F"/>
    <w:rsid w:val="009C2811"/>
    <w:rsid w:val="009C768D"/>
    <w:rsid w:val="009C79B7"/>
    <w:rsid w:val="009D00C1"/>
    <w:rsid w:val="009D2CE2"/>
    <w:rsid w:val="009D3ABA"/>
    <w:rsid w:val="009E0334"/>
    <w:rsid w:val="009E0BDD"/>
    <w:rsid w:val="009E3012"/>
    <w:rsid w:val="009F08F7"/>
    <w:rsid w:val="00A0291F"/>
    <w:rsid w:val="00A062DB"/>
    <w:rsid w:val="00A10B2D"/>
    <w:rsid w:val="00A12C43"/>
    <w:rsid w:val="00A1516E"/>
    <w:rsid w:val="00A3328C"/>
    <w:rsid w:val="00A405AE"/>
    <w:rsid w:val="00A4298B"/>
    <w:rsid w:val="00A4475A"/>
    <w:rsid w:val="00A46AC2"/>
    <w:rsid w:val="00A47070"/>
    <w:rsid w:val="00A5051B"/>
    <w:rsid w:val="00A53567"/>
    <w:rsid w:val="00A54406"/>
    <w:rsid w:val="00A54E47"/>
    <w:rsid w:val="00A60714"/>
    <w:rsid w:val="00A63B6C"/>
    <w:rsid w:val="00A65509"/>
    <w:rsid w:val="00A657DF"/>
    <w:rsid w:val="00A65A94"/>
    <w:rsid w:val="00A65C46"/>
    <w:rsid w:val="00A7069B"/>
    <w:rsid w:val="00A7081C"/>
    <w:rsid w:val="00A72836"/>
    <w:rsid w:val="00A747CF"/>
    <w:rsid w:val="00A80B22"/>
    <w:rsid w:val="00A82367"/>
    <w:rsid w:val="00A840FD"/>
    <w:rsid w:val="00A85C0B"/>
    <w:rsid w:val="00A96FCD"/>
    <w:rsid w:val="00A97065"/>
    <w:rsid w:val="00AA0099"/>
    <w:rsid w:val="00AA15BB"/>
    <w:rsid w:val="00AA3920"/>
    <w:rsid w:val="00AA5D47"/>
    <w:rsid w:val="00AA706C"/>
    <w:rsid w:val="00AB0FDA"/>
    <w:rsid w:val="00AB13B7"/>
    <w:rsid w:val="00AB33AC"/>
    <w:rsid w:val="00AB344E"/>
    <w:rsid w:val="00AB371A"/>
    <w:rsid w:val="00AC0063"/>
    <w:rsid w:val="00AC724A"/>
    <w:rsid w:val="00AD1C1B"/>
    <w:rsid w:val="00AD53DD"/>
    <w:rsid w:val="00AD6EA0"/>
    <w:rsid w:val="00AE17BE"/>
    <w:rsid w:val="00AE7F2C"/>
    <w:rsid w:val="00AF3D8E"/>
    <w:rsid w:val="00B0135F"/>
    <w:rsid w:val="00B018D2"/>
    <w:rsid w:val="00B04C1E"/>
    <w:rsid w:val="00B1094A"/>
    <w:rsid w:val="00B12A3D"/>
    <w:rsid w:val="00B15EED"/>
    <w:rsid w:val="00B16FC6"/>
    <w:rsid w:val="00B17B35"/>
    <w:rsid w:val="00B2077D"/>
    <w:rsid w:val="00B253C0"/>
    <w:rsid w:val="00B261B4"/>
    <w:rsid w:val="00B27637"/>
    <w:rsid w:val="00B35A80"/>
    <w:rsid w:val="00B37A48"/>
    <w:rsid w:val="00B37F99"/>
    <w:rsid w:val="00B40A6E"/>
    <w:rsid w:val="00B44429"/>
    <w:rsid w:val="00B45FAA"/>
    <w:rsid w:val="00B527CA"/>
    <w:rsid w:val="00B536F1"/>
    <w:rsid w:val="00B55F17"/>
    <w:rsid w:val="00B61E5B"/>
    <w:rsid w:val="00B67CEF"/>
    <w:rsid w:val="00B736F4"/>
    <w:rsid w:val="00B7429E"/>
    <w:rsid w:val="00B96FDE"/>
    <w:rsid w:val="00B975CD"/>
    <w:rsid w:val="00BA2D86"/>
    <w:rsid w:val="00BA6C6D"/>
    <w:rsid w:val="00BA6E48"/>
    <w:rsid w:val="00BA7197"/>
    <w:rsid w:val="00BB234E"/>
    <w:rsid w:val="00BB3005"/>
    <w:rsid w:val="00BC0288"/>
    <w:rsid w:val="00BC04E5"/>
    <w:rsid w:val="00BC1FD4"/>
    <w:rsid w:val="00BC3376"/>
    <w:rsid w:val="00BC4241"/>
    <w:rsid w:val="00BD2B62"/>
    <w:rsid w:val="00BD3729"/>
    <w:rsid w:val="00BD591E"/>
    <w:rsid w:val="00BE57AF"/>
    <w:rsid w:val="00BE5860"/>
    <w:rsid w:val="00BE6F8D"/>
    <w:rsid w:val="00BF0E36"/>
    <w:rsid w:val="00BF5037"/>
    <w:rsid w:val="00C0273D"/>
    <w:rsid w:val="00C0541C"/>
    <w:rsid w:val="00C103E7"/>
    <w:rsid w:val="00C10A62"/>
    <w:rsid w:val="00C16D36"/>
    <w:rsid w:val="00C232BC"/>
    <w:rsid w:val="00C279F9"/>
    <w:rsid w:val="00C35DC5"/>
    <w:rsid w:val="00C40141"/>
    <w:rsid w:val="00C41EC6"/>
    <w:rsid w:val="00C42133"/>
    <w:rsid w:val="00C532AE"/>
    <w:rsid w:val="00C56DB5"/>
    <w:rsid w:val="00C6002B"/>
    <w:rsid w:val="00C607F2"/>
    <w:rsid w:val="00C6200F"/>
    <w:rsid w:val="00C635F2"/>
    <w:rsid w:val="00C66019"/>
    <w:rsid w:val="00C679CC"/>
    <w:rsid w:val="00C70CFD"/>
    <w:rsid w:val="00C7371E"/>
    <w:rsid w:val="00C7575B"/>
    <w:rsid w:val="00C759FB"/>
    <w:rsid w:val="00C83C10"/>
    <w:rsid w:val="00C863A8"/>
    <w:rsid w:val="00C865F3"/>
    <w:rsid w:val="00C9297F"/>
    <w:rsid w:val="00C9626F"/>
    <w:rsid w:val="00C974B6"/>
    <w:rsid w:val="00CA06AB"/>
    <w:rsid w:val="00CA58A2"/>
    <w:rsid w:val="00CB2771"/>
    <w:rsid w:val="00CB2FB6"/>
    <w:rsid w:val="00CB31BC"/>
    <w:rsid w:val="00CB3DD9"/>
    <w:rsid w:val="00CB5181"/>
    <w:rsid w:val="00CB5564"/>
    <w:rsid w:val="00CB5EB9"/>
    <w:rsid w:val="00CC1B23"/>
    <w:rsid w:val="00CC7B0B"/>
    <w:rsid w:val="00CD47AF"/>
    <w:rsid w:val="00CD755C"/>
    <w:rsid w:val="00CE0350"/>
    <w:rsid w:val="00CE0D1A"/>
    <w:rsid w:val="00CE2D53"/>
    <w:rsid w:val="00CE33FF"/>
    <w:rsid w:val="00CE5F74"/>
    <w:rsid w:val="00CE6EBD"/>
    <w:rsid w:val="00CF23AF"/>
    <w:rsid w:val="00CF2DF6"/>
    <w:rsid w:val="00CF7374"/>
    <w:rsid w:val="00CF7828"/>
    <w:rsid w:val="00D01978"/>
    <w:rsid w:val="00D0352F"/>
    <w:rsid w:val="00D0467B"/>
    <w:rsid w:val="00D07110"/>
    <w:rsid w:val="00D07384"/>
    <w:rsid w:val="00D07BB5"/>
    <w:rsid w:val="00D13110"/>
    <w:rsid w:val="00D13B4D"/>
    <w:rsid w:val="00D17730"/>
    <w:rsid w:val="00D2756D"/>
    <w:rsid w:val="00D31B9F"/>
    <w:rsid w:val="00D36F72"/>
    <w:rsid w:val="00D41A41"/>
    <w:rsid w:val="00D4411A"/>
    <w:rsid w:val="00D44DCE"/>
    <w:rsid w:val="00D452F4"/>
    <w:rsid w:val="00D459E6"/>
    <w:rsid w:val="00D4690C"/>
    <w:rsid w:val="00D46CF0"/>
    <w:rsid w:val="00D5019C"/>
    <w:rsid w:val="00D5051D"/>
    <w:rsid w:val="00D50BA9"/>
    <w:rsid w:val="00D51233"/>
    <w:rsid w:val="00D54A0E"/>
    <w:rsid w:val="00D54A2E"/>
    <w:rsid w:val="00D56428"/>
    <w:rsid w:val="00D60B78"/>
    <w:rsid w:val="00D60E4C"/>
    <w:rsid w:val="00D6564D"/>
    <w:rsid w:val="00D67930"/>
    <w:rsid w:val="00D75C30"/>
    <w:rsid w:val="00D75D2A"/>
    <w:rsid w:val="00D76547"/>
    <w:rsid w:val="00D80346"/>
    <w:rsid w:val="00D804EC"/>
    <w:rsid w:val="00D84EA6"/>
    <w:rsid w:val="00D850AC"/>
    <w:rsid w:val="00D854B5"/>
    <w:rsid w:val="00D93B5B"/>
    <w:rsid w:val="00D94408"/>
    <w:rsid w:val="00D95AAD"/>
    <w:rsid w:val="00D96394"/>
    <w:rsid w:val="00DA2026"/>
    <w:rsid w:val="00DA3537"/>
    <w:rsid w:val="00DA3EB8"/>
    <w:rsid w:val="00DB4484"/>
    <w:rsid w:val="00DC0245"/>
    <w:rsid w:val="00DC1DCF"/>
    <w:rsid w:val="00DC2AD7"/>
    <w:rsid w:val="00DC39AF"/>
    <w:rsid w:val="00DD1557"/>
    <w:rsid w:val="00DD2056"/>
    <w:rsid w:val="00DE0D70"/>
    <w:rsid w:val="00DE5F19"/>
    <w:rsid w:val="00DF1F32"/>
    <w:rsid w:val="00DF4ADC"/>
    <w:rsid w:val="00DF5E50"/>
    <w:rsid w:val="00E022DD"/>
    <w:rsid w:val="00E0355C"/>
    <w:rsid w:val="00E04141"/>
    <w:rsid w:val="00E0550D"/>
    <w:rsid w:val="00E1068E"/>
    <w:rsid w:val="00E10DB5"/>
    <w:rsid w:val="00E13C2D"/>
    <w:rsid w:val="00E14BE8"/>
    <w:rsid w:val="00E17F37"/>
    <w:rsid w:val="00E21F49"/>
    <w:rsid w:val="00E225DB"/>
    <w:rsid w:val="00E22E7F"/>
    <w:rsid w:val="00E2550E"/>
    <w:rsid w:val="00E26AB0"/>
    <w:rsid w:val="00E26DA1"/>
    <w:rsid w:val="00E2700F"/>
    <w:rsid w:val="00E31189"/>
    <w:rsid w:val="00E32A6A"/>
    <w:rsid w:val="00E346AD"/>
    <w:rsid w:val="00E3471F"/>
    <w:rsid w:val="00E45CCD"/>
    <w:rsid w:val="00E51A75"/>
    <w:rsid w:val="00E614D9"/>
    <w:rsid w:val="00E6302E"/>
    <w:rsid w:val="00E65B66"/>
    <w:rsid w:val="00E66AB9"/>
    <w:rsid w:val="00E66F98"/>
    <w:rsid w:val="00E71C0C"/>
    <w:rsid w:val="00E824AD"/>
    <w:rsid w:val="00E86DCE"/>
    <w:rsid w:val="00E96F78"/>
    <w:rsid w:val="00EA4082"/>
    <w:rsid w:val="00EB3803"/>
    <w:rsid w:val="00EB52DF"/>
    <w:rsid w:val="00EB653C"/>
    <w:rsid w:val="00EB77DA"/>
    <w:rsid w:val="00EC138C"/>
    <w:rsid w:val="00EC50F6"/>
    <w:rsid w:val="00EC6CBE"/>
    <w:rsid w:val="00ED3A5C"/>
    <w:rsid w:val="00ED3A63"/>
    <w:rsid w:val="00ED4A78"/>
    <w:rsid w:val="00ED72F6"/>
    <w:rsid w:val="00ED7903"/>
    <w:rsid w:val="00EE4E0C"/>
    <w:rsid w:val="00EE561D"/>
    <w:rsid w:val="00EE6E24"/>
    <w:rsid w:val="00EF0425"/>
    <w:rsid w:val="00EF23BD"/>
    <w:rsid w:val="00EF25B6"/>
    <w:rsid w:val="00EF4271"/>
    <w:rsid w:val="00EF4D4A"/>
    <w:rsid w:val="00F119DD"/>
    <w:rsid w:val="00F16624"/>
    <w:rsid w:val="00F17FCA"/>
    <w:rsid w:val="00F22277"/>
    <w:rsid w:val="00F22427"/>
    <w:rsid w:val="00F256AD"/>
    <w:rsid w:val="00F306AF"/>
    <w:rsid w:val="00F3510E"/>
    <w:rsid w:val="00F40C9E"/>
    <w:rsid w:val="00F41003"/>
    <w:rsid w:val="00F4207C"/>
    <w:rsid w:val="00F4489D"/>
    <w:rsid w:val="00F50B8F"/>
    <w:rsid w:val="00F51063"/>
    <w:rsid w:val="00F54A52"/>
    <w:rsid w:val="00F55F8C"/>
    <w:rsid w:val="00F560DB"/>
    <w:rsid w:val="00F6246F"/>
    <w:rsid w:val="00F64A70"/>
    <w:rsid w:val="00F65504"/>
    <w:rsid w:val="00F67F6F"/>
    <w:rsid w:val="00F72130"/>
    <w:rsid w:val="00F73A6D"/>
    <w:rsid w:val="00F75F82"/>
    <w:rsid w:val="00F77892"/>
    <w:rsid w:val="00F8270A"/>
    <w:rsid w:val="00F9074A"/>
    <w:rsid w:val="00F93CFC"/>
    <w:rsid w:val="00FA1226"/>
    <w:rsid w:val="00FA2EA8"/>
    <w:rsid w:val="00FA419C"/>
    <w:rsid w:val="00FA43D5"/>
    <w:rsid w:val="00FB2CFD"/>
    <w:rsid w:val="00FB478A"/>
    <w:rsid w:val="00FB6195"/>
    <w:rsid w:val="00FC6847"/>
    <w:rsid w:val="00FD1CED"/>
    <w:rsid w:val="00FD51DA"/>
    <w:rsid w:val="00FD6D28"/>
    <w:rsid w:val="00FE247A"/>
    <w:rsid w:val="00FE344E"/>
    <w:rsid w:val="00FE5CD5"/>
    <w:rsid w:val="00FF0BFE"/>
    <w:rsid w:val="00FF2A90"/>
    <w:rsid w:val="00FF35C7"/>
    <w:rsid w:val="00FF6636"/>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CB7E03D"/>
  <w15:docId w15:val="{81AFBA24-CE1D-4914-A5EB-842D1975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15BB"/>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ind w:left="170" w:hanging="170"/>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qFormat/>
    <w:rsid w:val="000B2AC3"/>
    <w:rPr>
      <w:rFonts w:ascii="Cambria" w:eastAsia="Cambria" w:hAnsi="Cambria"/>
      <w:sz w:val="24"/>
      <w:szCs w:val="24"/>
      <w:lang w:eastAsia="en-US"/>
    </w:rPr>
  </w:style>
  <w:style w:type="character" w:styleId="Funotenzeichen">
    <w:name w:val="footnote reference"/>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link w:val="ListenabsatzZchn"/>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semiHidden/>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5"/>
      </w:numPr>
      <w:spacing w:after="80"/>
    </w:pPr>
    <w:rPr>
      <w:lang w:eastAsia="de-DE"/>
    </w:rPr>
  </w:style>
  <w:style w:type="character" w:customStyle="1" w:styleId="IWaufNummerZchn">
    <w:name w:val="IW auf Nummer Zchn"/>
    <w:basedOn w:val="IWnormalTextkleinZchn"/>
    <w:link w:val="IWaufNummer"/>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1B3579"/>
    <w:pPr>
      <w:numPr>
        <w:numId w:val="6"/>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uiPriority w:val="34"/>
    <w:qFormat/>
    <w:rsid w:val="00CC7B0B"/>
    <w:pPr>
      <w:ind w:left="720"/>
      <w:contextualSpacing/>
    </w:pPr>
  </w:style>
  <w:style w:type="character" w:customStyle="1" w:styleId="IWaufKompZchn">
    <w:name w:val="IW auf Komp Zchn"/>
    <w:basedOn w:val="IWaufPunktZchn"/>
    <w:link w:val="IWaufKomp"/>
    <w:rsid w:val="001B3579"/>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KTText">
    <w:name w:val="KT Text"/>
    <w:basedOn w:val="Standard"/>
    <w:link w:val="KTTextZchn"/>
    <w:qFormat/>
    <w:rsid w:val="006702F6"/>
    <w:pPr>
      <w:spacing w:after="80" w:line="252" w:lineRule="auto"/>
    </w:pPr>
  </w:style>
  <w:style w:type="character" w:customStyle="1" w:styleId="KTTextZchn">
    <w:name w:val="KT Text Zchn"/>
    <w:basedOn w:val="Absatz-Standardschriftart"/>
    <w:link w:val="KTText"/>
    <w:rsid w:val="006702F6"/>
    <w:rPr>
      <w:sz w:val="22"/>
      <w:szCs w:val="22"/>
      <w:lang w:eastAsia="en-US"/>
    </w:rPr>
  </w:style>
  <w:style w:type="paragraph" w:customStyle="1" w:styleId="IW">
    <w:name w:val="IW ..."/>
    <w:basedOn w:val="Listenabsatz"/>
    <w:link w:val="IWZchn"/>
    <w:qFormat/>
    <w:rsid w:val="00C16D36"/>
    <w:pPr>
      <w:numPr>
        <w:numId w:val="7"/>
      </w:numPr>
      <w:spacing w:after="40" w:line="240" w:lineRule="auto"/>
      <w:contextualSpacing w:val="0"/>
    </w:pPr>
    <w:rPr>
      <w:rFonts w:asciiTheme="minorHAnsi" w:hAnsiTheme="minorHAnsi" w:cstheme="minorHAnsi"/>
      <w:sz w:val="16"/>
      <w:szCs w:val="16"/>
    </w:rPr>
  </w:style>
  <w:style w:type="character" w:customStyle="1" w:styleId="ListenabsatzZchn">
    <w:name w:val="Listenabsatz Zchn"/>
    <w:basedOn w:val="Absatz-Standardschriftart"/>
    <w:link w:val="Listenabsatz"/>
    <w:uiPriority w:val="34"/>
    <w:rsid w:val="00C16D36"/>
    <w:rPr>
      <w:sz w:val="22"/>
      <w:szCs w:val="22"/>
      <w:lang w:eastAsia="en-US"/>
    </w:rPr>
  </w:style>
  <w:style w:type="character" w:customStyle="1" w:styleId="IWZchn">
    <w:name w:val="IW ... Zchn"/>
    <w:basedOn w:val="ListenabsatzZchn"/>
    <w:link w:val="IW"/>
    <w:rsid w:val="00C16D36"/>
    <w:rPr>
      <w:rFonts w:asciiTheme="minorHAnsi" w:hAnsiTheme="minorHAnsi" w:cstheme="minorHAnsi"/>
      <w:sz w:val="16"/>
      <w:szCs w:val="16"/>
      <w:lang w:eastAsia="en-US"/>
    </w:rPr>
  </w:style>
  <w:style w:type="table" w:customStyle="1" w:styleId="Tabellenraster1">
    <w:name w:val="Tabellenraster1"/>
    <w:basedOn w:val="NormaleTabelle"/>
    <w:next w:val="Tabellenraster"/>
    <w:uiPriority w:val="59"/>
    <w:rsid w:val="0020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Flie-Bullet">
    <w:name w:val="Liste-Fließ-Bullet"/>
    <w:basedOn w:val="Standard"/>
    <w:link w:val="Liste-Flie-BulletZchn"/>
    <w:qFormat/>
    <w:rsid w:val="00CF7374"/>
    <w:pPr>
      <w:numPr>
        <w:numId w:val="27"/>
      </w:numPr>
      <w:contextualSpacing/>
      <w:jc w:val="both"/>
    </w:pPr>
    <w:rPr>
      <w:rFonts w:ascii="Arial" w:hAnsi="Arial"/>
      <w:sz w:val="24"/>
      <w:lang w:val="x-none"/>
    </w:rPr>
  </w:style>
  <w:style w:type="character" w:customStyle="1" w:styleId="Liste-Flie-BulletZchn">
    <w:name w:val="Liste-Fließ-Bullet Zchn"/>
    <w:link w:val="Liste-Flie-Bullet"/>
    <w:rsid w:val="00CF7374"/>
    <w:rPr>
      <w:rFonts w:ascii="Arial" w:hAnsi="Arial"/>
      <w:sz w:val="24"/>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842">
      <w:bodyDiv w:val="1"/>
      <w:marLeft w:val="0"/>
      <w:marRight w:val="0"/>
      <w:marTop w:val="0"/>
      <w:marBottom w:val="0"/>
      <w:divBdr>
        <w:top w:val="none" w:sz="0" w:space="0" w:color="auto"/>
        <w:left w:val="none" w:sz="0" w:space="0" w:color="auto"/>
        <w:bottom w:val="none" w:sz="0" w:space="0" w:color="auto"/>
        <w:right w:val="none" w:sz="0" w:space="0" w:color="auto"/>
      </w:divBdr>
    </w:div>
    <w:div w:id="61224933">
      <w:bodyDiv w:val="1"/>
      <w:marLeft w:val="0"/>
      <w:marRight w:val="0"/>
      <w:marTop w:val="0"/>
      <w:marBottom w:val="0"/>
      <w:divBdr>
        <w:top w:val="none" w:sz="0" w:space="0" w:color="auto"/>
        <w:left w:val="none" w:sz="0" w:space="0" w:color="auto"/>
        <w:bottom w:val="none" w:sz="0" w:space="0" w:color="auto"/>
        <w:right w:val="none" w:sz="0" w:space="0" w:color="auto"/>
      </w:divBdr>
    </w:div>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221645336">
      <w:bodyDiv w:val="1"/>
      <w:marLeft w:val="0"/>
      <w:marRight w:val="0"/>
      <w:marTop w:val="0"/>
      <w:marBottom w:val="0"/>
      <w:divBdr>
        <w:top w:val="none" w:sz="0" w:space="0" w:color="auto"/>
        <w:left w:val="none" w:sz="0" w:space="0" w:color="auto"/>
        <w:bottom w:val="none" w:sz="0" w:space="0" w:color="auto"/>
        <w:right w:val="none" w:sz="0" w:space="0" w:color="auto"/>
      </w:divBdr>
    </w:div>
    <w:div w:id="227888335">
      <w:bodyDiv w:val="1"/>
      <w:marLeft w:val="0"/>
      <w:marRight w:val="0"/>
      <w:marTop w:val="0"/>
      <w:marBottom w:val="0"/>
      <w:divBdr>
        <w:top w:val="none" w:sz="0" w:space="0" w:color="auto"/>
        <w:left w:val="none" w:sz="0" w:space="0" w:color="auto"/>
        <w:bottom w:val="none" w:sz="0" w:space="0" w:color="auto"/>
        <w:right w:val="none" w:sz="0" w:space="0" w:color="auto"/>
      </w:divBdr>
    </w:div>
    <w:div w:id="264849070">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498616163">
      <w:bodyDiv w:val="1"/>
      <w:marLeft w:val="0"/>
      <w:marRight w:val="0"/>
      <w:marTop w:val="0"/>
      <w:marBottom w:val="0"/>
      <w:divBdr>
        <w:top w:val="none" w:sz="0" w:space="0" w:color="auto"/>
        <w:left w:val="none" w:sz="0" w:space="0" w:color="auto"/>
        <w:bottom w:val="none" w:sz="0" w:space="0" w:color="auto"/>
        <w:right w:val="none" w:sz="0" w:space="0" w:color="auto"/>
      </w:divBdr>
    </w:div>
    <w:div w:id="542638178">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840854575">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18445742">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64517412">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2343582">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518304810">
      <w:bodyDiv w:val="1"/>
      <w:marLeft w:val="0"/>
      <w:marRight w:val="0"/>
      <w:marTop w:val="0"/>
      <w:marBottom w:val="0"/>
      <w:divBdr>
        <w:top w:val="none" w:sz="0" w:space="0" w:color="auto"/>
        <w:left w:val="none" w:sz="0" w:space="0" w:color="auto"/>
        <w:bottom w:val="none" w:sz="0" w:space="0" w:color="auto"/>
        <w:right w:val="none" w:sz="0" w:space="0" w:color="auto"/>
      </w:divBdr>
    </w:div>
    <w:div w:id="1757744333">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777363015">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kira.dzlm.de/node/76"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7" Type="http://schemas.openxmlformats.org/officeDocument/2006/relationships/hyperlink" Target="https://pikas.dzlm.de/node/728"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pikas-mi.dzlm.de/node/127" TargetMode="External"/><Relationship Id="rId20" Type="http://schemas.openxmlformats.org/officeDocument/2006/relationships/hyperlink" Target="https://pikas.dzlm.de/node/7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kira.dzlm.de/node/13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kira.dzlm.de/node/138" TargetMode="External"/><Relationship Id="rId28" Type="http://schemas.openxmlformats.org/officeDocument/2006/relationships/image" Target="media/image13.png"/><Relationship Id="rId10" Type="http://schemas.openxmlformats.org/officeDocument/2006/relationships/hyperlink" Target="mailto:grundschule-ideenwiese@brms.nrw.de"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undschule-ideenwiese.de"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DE15-CE96-4A9D-AD10-84DD2EDE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5675</Words>
  <Characters>35753</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
    </vt:vector>
  </TitlesOfParts>
  <Company>Stadt Münster</Company>
  <LinksUpToDate>false</LinksUpToDate>
  <CharactersWithSpaces>41346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Quiter</dc:creator>
  <cp:lastModifiedBy>Quiter, Lisa</cp:lastModifiedBy>
  <cp:revision>13</cp:revision>
  <cp:lastPrinted>2022-02-22T16:23:00Z</cp:lastPrinted>
  <dcterms:created xsi:type="dcterms:W3CDTF">2022-02-18T10:54:00Z</dcterms:created>
  <dcterms:modified xsi:type="dcterms:W3CDTF">2022-03-01T09:38:00Z</dcterms:modified>
</cp:coreProperties>
</file>